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81D1" w14:textId="77777777" w:rsidR="00025201" w:rsidRDefault="00025201" w:rsidP="002535D2">
      <w:pPr>
        <w:jc w:val="center"/>
        <w:rPr>
          <w:rFonts w:ascii="Arial" w:hAnsi="Arial" w:cs="Arial"/>
          <w:b/>
          <w:sz w:val="20"/>
          <w:szCs w:val="20"/>
        </w:rPr>
      </w:pPr>
      <w:bookmarkStart w:id="0" w:name="_Hlk963227"/>
    </w:p>
    <w:p w14:paraId="380C8301" w14:textId="77777777" w:rsidR="00025201" w:rsidRDefault="00025201" w:rsidP="002535D2">
      <w:pPr>
        <w:jc w:val="center"/>
        <w:rPr>
          <w:rFonts w:ascii="Arial" w:hAnsi="Arial" w:cs="Arial"/>
          <w:b/>
          <w:sz w:val="20"/>
          <w:szCs w:val="20"/>
        </w:rPr>
      </w:pPr>
    </w:p>
    <w:p w14:paraId="76BD2B2A" w14:textId="75B190CA" w:rsidR="00C91037" w:rsidRPr="0039014E" w:rsidRDefault="00C91037" w:rsidP="002535D2">
      <w:pPr>
        <w:jc w:val="center"/>
        <w:rPr>
          <w:rFonts w:ascii="Arial" w:hAnsi="Arial" w:cs="Arial"/>
          <w:b/>
          <w:sz w:val="20"/>
          <w:szCs w:val="20"/>
        </w:rPr>
      </w:pPr>
      <w:r w:rsidRPr="0039014E">
        <w:rPr>
          <w:rFonts w:ascii="Arial" w:hAnsi="Arial" w:cs="Arial"/>
          <w:b/>
          <w:sz w:val="20"/>
          <w:szCs w:val="20"/>
        </w:rPr>
        <w:t>INTERNATIONAL ASSOCIATION OF PLUMBING AND MECHANICAL OFFICIALS</w:t>
      </w:r>
    </w:p>
    <w:p w14:paraId="522DDDA6" w14:textId="77777777" w:rsidR="00C91037" w:rsidRPr="0039014E" w:rsidRDefault="00C91037" w:rsidP="002535D2">
      <w:pPr>
        <w:jc w:val="center"/>
        <w:rPr>
          <w:rFonts w:ascii="Arial" w:hAnsi="Arial" w:cs="Arial"/>
          <w:b/>
          <w:sz w:val="20"/>
          <w:szCs w:val="20"/>
        </w:rPr>
      </w:pPr>
      <w:r w:rsidRPr="0039014E">
        <w:rPr>
          <w:rFonts w:ascii="Arial" w:hAnsi="Arial" w:cs="Arial"/>
          <w:b/>
          <w:sz w:val="20"/>
          <w:szCs w:val="20"/>
        </w:rPr>
        <w:t>UNIFORM EVALUATION SERVICES</w:t>
      </w:r>
    </w:p>
    <w:p w14:paraId="449CF8A7" w14:textId="77777777" w:rsidR="00C91037" w:rsidRPr="0039014E" w:rsidRDefault="00C91037" w:rsidP="002535D2">
      <w:pPr>
        <w:jc w:val="center"/>
        <w:rPr>
          <w:rFonts w:ascii="Arial" w:hAnsi="Arial" w:cs="Arial"/>
          <w:b/>
          <w:sz w:val="20"/>
          <w:szCs w:val="20"/>
        </w:rPr>
      </w:pPr>
      <w:r w:rsidRPr="0039014E">
        <w:rPr>
          <w:rFonts w:ascii="Arial" w:hAnsi="Arial" w:cs="Arial"/>
          <w:b/>
          <w:sz w:val="20"/>
          <w:szCs w:val="20"/>
        </w:rPr>
        <w:t>EVALUATION CRITERIA FOR</w:t>
      </w:r>
    </w:p>
    <w:p w14:paraId="54FC0638" w14:textId="77777777" w:rsidR="00C91037" w:rsidRPr="0039014E" w:rsidRDefault="00C91037" w:rsidP="002535D2">
      <w:pPr>
        <w:jc w:val="center"/>
        <w:rPr>
          <w:rFonts w:ascii="Arial" w:hAnsi="Arial" w:cs="Arial"/>
          <w:b/>
          <w:sz w:val="20"/>
          <w:szCs w:val="20"/>
        </w:rPr>
      </w:pPr>
      <w:r w:rsidRPr="0039014E">
        <w:rPr>
          <w:rFonts w:ascii="Arial" w:hAnsi="Arial" w:cs="Arial"/>
          <w:b/>
          <w:sz w:val="20"/>
          <w:szCs w:val="20"/>
        </w:rPr>
        <w:t>LRFD Resistance Values for Proprietary Wood Connections Using Wood Screws</w:t>
      </w:r>
    </w:p>
    <w:p w14:paraId="63876D3B" w14:textId="7CF55A5B" w:rsidR="00C91037" w:rsidRPr="0039014E" w:rsidRDefault="00C91037" w:rsidP="002535D2">
      <w:pPr>
        <w:jc w:val="center"/>
        <w:rPr>
          <w:rFonts w:ascii="Arial" w:hAnsi="Arial" w:cs="Arial"/>
          <w:b/>
          <w:sz w:val="20"/>
          <w:szCs w:val="20"/>
        </w:rPr>
      </w:pPr>
      <w:r w:rsidRPr="0039014E">
        <w:rPr>
          <w:rFonts w:ascii="Arial" w:hAnsi="Arial" w:cs="Arial"/>
          <w:b/>
          <w:sz w:val="20"/>
          <w:szCs w:val="20"/>
        </w:rPr>
        <w:t>EC 0</w:t>
      </w:r>
      <w:r w:rsidR="00510912" w:rsidRPr="0039014E">
        <w:rPr>
          <w:rFonts w:ascii="Arial" w:hAnsi="Arial" w:cs="Arial"/>
          <w:b/>
          <w:sz w:val="20"/>
          <w:szCs w:val="20"/>
        </w:rPr>
        <w:t>36</w:t>
      </w:r>
      <w:r w:rsidR="00532D63">
        <w:rPr>
          <w:rFonts w:ascii="Arial" w:hAnsi="Arial" w:cs="Arial"/>
          <w:b/>
          <w:sz w:val="20"/>
          <w:szCs w:val="20"/>
        </w:rPr>
        <w:t>-2019</w:t>
      </w:r>
    </w:p>
    <w:p w14:paraId="5D7656EF" w14:textId="0D5F0CB9" w:rsidR="00C91037" w:rsidRPr="0039014E" w:rsidRDefault="009371A2" w:rsidP="002535D2">
      <w:pPr>
        <w:jc w:val="center"/>
        <w:rPr>
          <w:rFonts w:ascii="Arial" w:hAnsi="Arial" w:cs="Arial"/>
          <w:b/>
          <w:sz w:val="20"/>
          <w:szCs w:val="20"/>
        </w:rPr>
      </w:pPr>
      <w:r>
        <w:rPr>
          <w:rFonts w:ascii="Arial" w:hAnsi="Arial" w:cs="Arial"/>
          <w:b/>
          <w:sz w:val="20"/>
          <w:szCs w:val="20"/>
        </w:rPr>
        <w:t xml:space="preserve"> (Proposed </w:t>
      </w:r>
      <w:r w:rsidR="003C1077">
        <w:rPr>
          <w:rFonts w:ascii="Arial" w:hAnsi="Arial" w:cs="Arial"/>
          <w:b/>
          <w:sz w:val="20"/>
          <w:szCs w:val="20"/>
        </w:rPr>
        <w:t>_________</w:t>
      </w:r>
      <w:r>
        <w:rPr>
          <w:rFonts w:ascii="Arial" w:hAnsi="Arial" w:cs="Arial"/>
          <w:b/>
          <w:sz w:val="20"/>
          <w:szCs w:val="20"/>
        </w:rPr>
        <w:t xml:space="preserve"> 2019)</w:t>
      </w:r>
    </w:p>
    <w:p w14:paraId="1FF1FB3F" w14:textId="77777777" w:rsidR="00C91037" w:rsidRPr="00D07F2A" w:rsidRDefault="00C91037" w:rsidP="000B5210">
      <w:pPr>
        <w:pStyle w:val="ListParagraph"/>
        <w:numPr>
          <w:ilvl w:val="0"/>
          <w:numId w:val="1"/>
        </w:numPr>
        <w:tabs>
          <w:tab w:val="left" w:pos="811"/>
        </w:tabs>
        <w:spacing w:after="0" w:line="240" w:lineRule="auto"/>
        <w:ind w:left="819" w:hanging="708"/>
        <w:contextualSpacing w:val="0"/>
        <w:jc w:val="both"/>
        <w:rPr>
          <w:rFonts w:ascii="Arial" w:hAnsi="Arial" w:cs="Arial"/>
          <w:b/>
          <w:sz w:val="20"/>
          <w:szCs w:val="20"/>
        </w:rPr>
      </w:pPr>
      <w:bookmarkStart w:id="1" w:name="_Hlk963433"/>
      <w:bookmarkEnd w:id="0"/>
      <w:r w:rsidRPr="00D07F2A">
        <w:rPr>
          <w:rFonts w:ascii="Arial" w:hAnsi="Arial" w:cs="Arial"/>
          <w:b/>
          <w:sz w:val="20"/>
          <w:szCs w:val="20"/>
        </w:rPr>
        <w:t>INTRODUCTION</w:t>
      </w:r>
    </w:p>
    <w:bookmarkEnd w:id="1"/>
    <w:p w14:paraId="2140735C" w14:textId="77777777" w:rsidR="005C716C" w:rsidRPr="00D07F2A" w:rsidRDefault="005C716C" w:rsidP="00D07DDB">
      <w:pPr>
        <w:pStyle w:val="ListParagraph"/>
        <w:tabs>
          <w:tab w:val="left" w:pos="811"/>
        </w:tabs>
        <w:spacing w:after="0" w:line="240" w:lineRule="auto"/>
        <w:ind w:left="819"/>
        <w:contextualSpacing w:val="0"/>
        <w:jc w:val="both"/>
        <w:rPr>
          <w:rFonts w:ascii="Arial" w:hAnsi="Arial" w:cs="Arial"/>
          <w:sz w:val="20"/>
          <w:szCs w:val="20"/>
        </w:rPr>
      </w:pPr>
    </w:p>
    <w:p w14:paraId="741EBEB9" w14:textId="77777777" w:rsidR="00A62345" w:rsidRPr="00A62345" w:rsidRDefault="00C91037" w:rsidP="00532D63">
      <w:pPr>
        <w:pStyle w:val="BodyText"/>
        <w:numPr>
          <w:ilvl w:val="1"/>
          <w:numId w:val="1"/>
        </w:numPr>
        <w:ind w:left="630" w:hanging="450"/>
        <w:jc w:val="both"/>
        <w:rPr>
          <w:rFonts w:cs="Arial"/>
          <w:sz w:val="20"/>
          <w:szCs w:val="20"/>
        </w:rPr>
      </w:pPr>
      <w:bookmarkStart w:id="2" w:name="_Hlk963452"/>
      <w:r w:rsidRPr="00D07F2A">
        <w:rPr>
          <w:rFonts w:cs="Arial"/>
          <w:b/>
          <w:spacing w:val="-1"/>
          <w:sz w:val="20"/>
          <w:szCs w:val="20"/>
        </w:rPr>
        <w:t>Background</w:t>
      </w:r>
      <w:r w:rsidRPr="00D07F2A">
        <w:rPr>
          <w:rFonts w:cs="Arial"/>
          <w:b/>
          <w:sz w:val="20"/>
          <w:szCs w:val="20"/>
        </w:rPr>
        <w:t xml:space="preserve">: </w:t>
      </w:r>
      <w:r w:rsidR="00726237" w:rsidRPr="00D07F2A">
        <w:rPr>
          <w:rFonts w:cs="Arial"/>
          <w:sz w:val="20"/>
          <w:szCs w:val="20"/>
        </w:rPr>
        <w:t>The currently accepted practice in the United States for designing connections for wood construction is to comply with the National Design Specification for Wood Construction (</w:t>
      </w:r>
      <w:r w:rsidR="009371A2" w:rsidRPr="00D07F2A">
        <w:rPr>
          <w:rFonts w:cs="Arial"/>
          <w:sz w:val="20"/>
          <w:szCs w:val="20"/>
        </w:rPr>
        <w:t xml:space="preserve">ANSI/AWC </w:t>
      </w:r>
      <w:r w:rsidR="00726237" w:rsidRPr="00D07F2A">
        <w:rPr>
          <w:rFonts w:cs="Arial"/>
          <w:sz w:val="20"/>
          <w:szCs w:val="20"/>
        </w:rPr>
        <w:t>NDS), published by the American Wood Council. There ar</w:t>
      </w:r>
      <w:r w:rsidR="00726237" w:rsidRPr="00A62345">
        <w:rPr>
          <w:rFonts w:cs="Arial"/>
          <w:sz w:val="20"/>
          <w:szCs w:val="20"/>
        </w:rPr>
        <w:t xml:space="preserve">e two general methods for design within the </w:t>
      </w:r>
      <w:r w:rsidR="009371A2" w:rsidRPr="00A62345">
        <w:rPr>
          <w:rFonts w:cs="Arial"/>
          <w:sz w:val="20"/>
          <w:szCs w:val="20"/>
        </w:rPr>
        <w:t>ANSI/AWC</w:t>
      </w:r>
      <w:r w:rsidR="003525D6" w:rsidRPr="00A62345">
        <w:rPr>
          <w:rFonts w:cs="Arial"/>
          <w:sz w:val="20"/>
          <w:szCs w:val="20"/>
        </w:rPr>
        <w:t xml:space="preserve"> </w:t>
      </w:r>
      <w:r w:rsidR="009371A2" w:rsidRPr="00A62345">
        <w:rPr>
          <w:rFonts w:cs="Arial"/>
          <w:sz w:val="20"/>
          <w:szCs w:val="20"/>
        </w:rPr>
        <w:t>NDS</w:t>
      </w:r>
      <w:r w:rsidR="00726237" w:rsidRPr="00A62345">
        <w:rPr>
          <w:rFonts w:cs="Arial"/>
          <w:sz w:val="20"/>
          <w:szCs w:val="20"/>
        </w:rPr>
        <w:t>: Allowa</w:t>
      </w:r>
      <w:bookmarkStart w:id="3" w:name="_GoBack"/>
      <w:bookmarkEnd w:id="3"/>
      <w:r w:rsidR="00726237" w:rsidRPr="00A62345">
        <w:rPr>
          <w:rFonts w:cs="Arial"/>
          <w:sz w:val="20"/>
          <w:szCs w:val="20"/>
        </w:rPr>
        <w:t xml:space="preserve">ble Stress Design (ASD) and Load and Resistance Factor Design (LRFD). </w:t>
      </w:r>
    </w:p>
    <w:p w14:paraId="21267A97" w14:textId="77777777" w:rsidR="00A62345" w:rsidRPr="00A62345" w:rsidRDefault="00A62345" w:rsidP="00532D63">
      <w:pPr>
        <w:pStyle w:val="BodyText"/>
        <w:ind w:left="630" w:hanging="450"/>
        <w:jc w:val="both"/>
        <w:rPr>
          <w:rFonts w:cs="Arial"/>
          <w:sz w:val="20"/>
          <w:szCs w:val="20"/>
        </w:rPr>
      </w:pPr>
    </w:p>
    <w:p w14:paraId="4096513C" w14:textId="5A87A735" w:rsidR="005C716C" w:rsidRPr="00A62345" w:rsidRDefault="00726237" w:rsidP="00532D63">
      <w:pPr>
        <w:pStyle w:val="BodyText"/>
        <w:ind w:left="630" w:firstLine="0"/>
        <w:jc w:val="both"/>
        <w:rPr>
          <w:rFonts w:cs="Arial"/>
          <w:sz w:val="20"/>
          <w:szCs w:val="20"/>
        </w:rPr>
      </w:pPr>
      <w:r w:rsidRPr="00A62345">
        <w:rPr>
          <w:rFonts w:cs="Arial"/>
          <w:sz w:val="20"/>
          <w:szCs w:val="20"/>
        </w:rPr>
        <w:t xml:space="preserve">ASD design values for common connections are tabulated in the </w:t>
      </w:r>
      <w:r w:rsidR="009371A2" w:rsidRPr="00A62345">
        <w:rPr>
          <w:rFonts w:cs="Arial"/>
          <w:sz w:val="20"/>
          <w:szCs w:val="20"/>
        </w:rPr>
        <w:t>ANSI/AWC</w:t>
      </w:r>
      <w:r w:rsidR="003525D6" w:rsidRPr="00A62345">
        <w:rPr>
          <w:rFonts w:cs="Arial"/>
          <w:sz w:val="20"/>
          <w:szCs w:val="20"/>
        </w:rPr>
        <w:t xml:space="preserve"> </w:t>
      </w:r>
      <w:r w:rsidR="009371A2" w:rsidRPr="00A62345">
        <w:rPr>
          <w:rFonts w:cs="Arial"/>
          <w:sz w:val="20"/>
          <w:szCs w:val="20"/>
        </w:rPr>
        <w:t>NDS</w:t>
      </w:r>
      <w:r w:rsidRPr="00A62345">
        <w:rPr>
          <w:rFonts w:cs="Arial"/>
          <w:sz w:val="20"/>
          <w:szCs w:val="20"/>
        </w:rPr>
        <w:t xml:space="preserve"> for use as referenced. Alternatively, ASD values may be determined using the Yield Limit Equations in the </w:t>
      </w:r>
      <w:r w:rsidR="009371A2" w:rsidRPr="00A62345">
        <w:rPr>
          <w:rFonts w:cs="Arial"/>
          <w:sz w:val="20"/>
          <w:szCs w:val="20"/>
        </w:rPr>
        <w:t>ANSI/AWC</w:t>
      </w:r>
      <w:r w:rsidR="003525D6" w:rsidRPr="00A62345">
        <w:rPr>
          <w:rFonts w:cs="Arial"/>
          <w:sz w:val="20"/>
          <w:szCs w:val="20"/>
        </w:rPr>
        <w:t xml:space="preserve"> </w:t>
      </w:r>
      <w:r w:rsidR="009371A2" w:rsidRPr="00A62345">
        <w:rPr>
          <w:rFonts w:cs="Arial"/>
          <w:sz w:val="20"/>
          <w:szCs w:val="20"/>
        </w:rPr>
        <w:t>NDS</w:t>
      </w:r>
      <w:r w:rsidRPr="00A62345">
        <w:rPr>
          <w:rFonts w:cs="Arial"/>
          <w:sz w:val="20"/>
          <w:szCs w:val="20"/>
        </w:rPr>
        <w:t xml:space="preserve">. Once the appropriate design values are known, adjustment factors common to ASD and LRFD are applied as appropriate for the type of loading, the condition of the wood, the connection geometry, and the environment to which the connection will be subjected in </w:t>
      </w:r>
      <w:r w:rsidR="00EA5DCD" w:rsidRPr="00A62345">
        <w:rPr>
          <w:rFonts w:cs="Arial"/>
          <w:sz w:val="20"/>
          <w:szCs w:val="20"/>
        </w:rPr>
        <w:t>use.</w:t>
      </w:r>
    </w:p>
    <w:p w14:paraId="61B74934" w14:textId="77777777" w:rsidR="00391EA3" w:rsidRPr="00A62345" w:rsidRDefault="00391EA3" w:rsidP="00532D63">
      <w:pPr>
        <w:pStyle w:val="BodyText"/>
        <w:tabs>
          <w:tab w:val="left" w:pos="1513"/>
        </w:tabs>
        <w:ind w:left="630" w:hanging="450"/>
        <w:jc w:val="both"/>
        <w:rPr>
          <w:rFonts w:cs="Arial"/>
          <w:sz w:val="20"/>
          <w:szCs w:val="20"/>
        </w:rPr>
      </w:pPr>
    </w:p>
    <w:p w14:paraId="43DB163C" w14:textId="66FD2563" w:rsidR="00A62345" w:rsidRPr="00A62345" w:rsidRDefault="00726237" w:rsidP="00532D63">
      <w:pPr>
        <w:pStyle w:val="BodyText"/>
        <w:ind w:left="630" w:firstLine="0"/>
        <w:jc w:val="both"/>
        <w:rPr>
          <w:rFonts w:cs="Arial"/>
          <w:sz w:val="20"/>
          <w:szCs w:val="20"/>
        </w:rPr>
      </w:pPr>
      <w:r w:rsidRPr="00A62345">
        <w:rPr>
          <w:rFonts w:cs="Arial"/>
          <w:sz w:val="20"/>
          <w:szCs w:val="20"/>
        </w:rPr>
        <w:t xml:space="preserve">Two options are provided in the </w:t>
      </w:r>
      <w:r w:rsidR="009371A2" w:rsidRPr="00A62345">
        <w:rPr>
          <w:rFonts w:cs="Arial"/>
          <w:sz w:val="20"/>
          <w:szCs w:val="20"/>
        </w:rPr>
        <w:t>ANSI/AWC</w:t>
      </w:r>
      <w:r w:rsidR="003525D6" w:rsidRPr="00A62345">
        <w:rPr>
          <w:rFonts w:cs="Arial"/>
          <w:sz w:val="20"/>
          <w:szCs w:val="20"/>
        </w:rPr>
        <w:t xml:space="preserve"> </w:t>
      </w:r>
      <w:r w:rsidR="009371A2" w:rsidRPr="00A62345">
        <w:rPr>
          <w:rFonts w:cs="Arial"/>
          <w:sz w:val="20"/>
          <w:szCs w:val="20"/>
        </w:rPr>
        <w:t>NDS</w:t>
      </w:r>
      <w:r w:rsidRPr="00A62345">
        <w:rPr>
          <w:rFonts w:cs="Arial"/>
          <w:sz w:val="20"/>
          <w:szCs w:val="20"/>
        </w:rPr>
        <w:t xml:space="preserve"> for determination of reference values for LRFD design. The first option relies on a Format Conversion Factor to convert the ASD design values tabulated in the </w:t>
      </w:r>
      <w:r w:rsidR="009371A2" w:rsidRPr="00A62345">
        <w:rPr>
          <w:rFonts w:cs="Arial"/>
          <w:sz w:val="20"/>
          <w:szCs w:val="20"/>
        </w:rPr>
        <w:t>ANSI/AWC</w:t>
      </w:r>
      <w:r w:rsidR="003525D6" w:rsidRPr="00A62345">
        <w:rPr>
          <w:rFonts w:cs="Arial"/>
          <w:sz w:val="20"/>
          <w:szCs w:val="20"/>
        </w:rPr>
        <w:t xml:space="preserve"> </w:t>
      </w:r>
      <w:r w:rsidR="009371A2" w:rsidRPr="00A62345">
        <w:rPr>
          <w:rFonts w:cs="Arial"/>
          <w:sz w:val="20"/>
          <w:szCs w:val="20"/>
        </w:rPr>
        <w:t>NDS</w:t>
      </w:r>
      <w:r w:rsidRPr="00A62345">
        <w:rPr>
          <w:rFonts w:cs="Arial"/>
          <w:sz w:val="20"/>
          <w:szCs w:val="20"/>
        </w:rPr>
        <w:t xml:space="preserve">, or calculated in accordance with the Yield Limit Equations, to LRFD design values. A Resistance Factor, and Time Effect Factor rather than the ASD Load Duration Factor, are then applied before the other adjustment factors common to ASD and LRFD. Where increased connection values are sought, an alternative method is provided in the </w:t>
      </w:r>
      <w:r w:rsidR="009371A2" w:rsidRPr="00A62345">
        <w:rPr>
          <w:rFonts w:cs="Arial"/>
          <w:sz w:val="20"/>
          <w:szCs w:val="20"/>
        </w:rPr>
        <w:t>ANSI/AWC</w:t>
      </w:r>
      <w:r w:rsidR="003525D6" w:rsidRPr="00A62345">
        <w:rPr>
          <w:rFonts w:cs="Arial"/>
          <w:sz w:val="20"/>
          <w:szCs w:val="20"/>
        </w:rPr>
        <w:t xml:space="preserve"> </w:t>
      </w:r>
      <w:r w:rsidR="009371A2" w:rsidRPr="00A62345">
        <w:rPr>
          <w:rFonts w:cs="Arial"/>
          <w:sz w:val="20"/>
          <w:szCs w:val="20"/>
        </w:rPr>
        <w:t>NDS</w:t>
      </w:r>
      <w:r w:rsidRPr="00A62345">
        <w:rPr>
          <w:rFonts w:cs="Arial"/>
          <w:sz w:val="20"/>
          <w:szCs w:val="20"/>
        </w:rPr>
        <w:t xml:space="preserve">. This method relies on testing to determine LRFD design values. The </w:t>
      </w:r>
      <w:r w:rsidR="009371A2" w:rsidRPr="00A62345">
        <w:rPr>
          <w:rFonts w:cs="Arial"/>
          <w:sz w:val="20"/>
          <w:szCs w:val="20"/>
        </w:rPr>
        <w:t>ANSI/AWC</w:t>
      </w:r>
      <w:r w:rsidR="003525D6" w:rsidRPr="00A62345">
        <w:rPr>
          <w:rFonts w:cs="Arial"/>
          <w:sz w:val="20"/>
          <w:szCs w:val="20"/>
        </w:rPr>
        <w:t xml:space="preserve"> </w:t>
      </w:r>
      <w:r w:rsidR="009371A2" w:rsidRPr="00A62345">
        <w:rPr>
          <w:rFonts w:cs="Arial"/>
          <w:sz w:val="20"/>
          <w:szCs w:val="20"/>
        </w:rPr>
        <w:t>NDS</w:t>
      </w:r>
      <w:r w:rsidRPr="00A62345">
        <w:rPr>
          <w:rFonts w:cs="Arial"/>
          <w:sz w:val="20"/>
          <w:szCs w:val="20"/>
        </w:rPr>
        <w:t xml:space="preserve"> provides for the use of ASTM D5457 to determine the extent of this testing.</w:t>
      </w:r>
      <w:r w:rsidR="00A62345" w:rsidRPr="00A62345">
        <w:rPr>
          <w:rFonts w:cs="Arial"/>
          <w:sz w:val="20"/>
          <w:szCs w:val="20"/>
        </w:rPr>
        <w:t xml:space="preserve"> </w:t>
      </w:r>
      <w:r w:rsidRPr="00A62345">
        <w:rPr>
          <w:rFonts w:cs="Arial"/>
          <w:sz w:val="20"/>
          <w:szCs w:val="20"/>
        </w:rPr>
        <w:t xml:space="preserve">ASTM D5457 provides </w:t>
      </w:r>
      <w:r w:rsidR="00D25307" w:rsidRPr="00A62345">
        <w:rPr>
          <w:rFonts w:cs="Arial"/>
          <w:sz w:val="20"/>
          <w:szCs w:val="20"/>
        </w:rPr>
        <w:t>methods</w:t>
      </w:r>
      <w:r w:rsidRPr="00A62345">
        <w:rPr>
          <w:rFonts w:cs="Arial"/>
          <w:sz w:val="20"/>
          <w:szCs w:val="20"/>
        </w:rPr>
        <w:t xml:space="preserve"> to determine </w:t>
      </w:r>
      <w:r w:rsidR="00D25307" w:rsidRPr="00A62345">
        <w:rPr>
          <w:rFonts w:cs="Arial"/>
          <w:sz w:val="20"/>
          <w:szCs w:val="20"/>
        </w:rPr>
        <w:t xml:space="preserve">the </w:t>
      </w:r>
      <w:r w:rsidRPr="00A62345">
        <w:rPr>
          <w:rFonts w:cs="Arial"/>
          <w:sz w:val="20"/>
          <w:szCs w:val="20"/>
        </w:rPr>
        <w:t xml:space="preserve">Reference Resistance, which then </w:t>
      </w:r>
      <w:r w:rsidR="00D25307" w:rsidRPr="00A62345">
        <w:rPr>
          <w:rFonts w:cs="Arial"/>
          <w:sz w:val="20"/>
          <w:szCs w:val="20"/>
        </w:rPr>
        <w:t xml:space="preserve">is </w:t>
      </w:r>
      <w:r w:rsidRPr="00A62345">
        <w:rPr>
          <w:rFonts w:cs="Arial"/>
          <w:sz w:val="20"/>
          <w:szCs w:val="20"/>
        </w:rPr>
        <w:t xml:space="preserve">used with the Resistance Factor and Time Effect Factor, and finally the other factors common to ASD and LRFD to determine connection values. </w:t>
      </w:r>
    </w:p>
    <w:p w14:paraId="20F8979D" w14:textId="77777777" w:rsidR="00A62345" w:rsidRPr="00A62345" w:rsidRDefault="00A62345" w:rsidP="00532D63">
      <w:pPr>
        <w:pStyle w:val="BodyText"/>
        <w:ind w:left="630" w:hanging="450"/>
        <w:jc w:val="both"/>
        <w:rPr>
          <w:rFonts w:cs="Arial"/>
          <w:sz w:val="20"/>
          <w:szCs w:val="20"/>
        </w:rPr>
      </w:pPr>
    </w:p>
    <w:p w14:paraId="17A592E0" w14:textId="717F90E1" w:rsidR="005B67A7" w:rsidRPr="00A62345" w:rsidRDefault="00726237" w:rsidP="00532D63">
      <w:pPr>
        <w:pStyle w:val="BodyText"/>
        <w:ind w:left="630" w:firstLine="0"/>
        <w:jc w:val="both"/>
        <w:rPr>
          <w:rFonts w:cs="Arial"/>
          <w:sz w:val="20"/>
          <w:szCs w:val="20"/>
        </w:rPr>
      </w:pPr>
      <w:r w:rsidRPr="00A62345">
        <w:rPr>
          <w:rFonts w:cs="Arial"/>
          <w:sz w:val="20"/>
          <w:szCs w:val="20"/>
        </w:rPr>
        <w:t xml:space="preserve">Annex A1 to ASTM D5457 </w:t>
      </w:r>
      <w:r w:rsidR="00D25307" w:rsidRPr="00A62345">
        <w:rPr>
          <w:rFonts w:cs="Arial"/>
          <w:sz w:val="20"/>
          <w:szCs w:val="20"/>
        </w:rPr>
        <w:t>provides</w:t>
      </w:r>
      <w:r w:rsidRPr="00A62345">
        <w:rPr>
          <w:rFonts w:cs="Arial"/>
          <w:sz w:val="20"/>
          <w:szCs w:val="20"/>
        </w:rPr>
        <w:t xml:space="preserve"> the sampling, testing, and analysis requirements for the use of this alternative procedure, which shall be used in conjunction with testing procedures appropriate for the connection situation.</w:t>
      </w:r>
      <w:r w:rsidR="005B67A7" w:rsidRPr="00A62345" w:rsidDel="005B67A7">
        <w:rPr>
          <w:rFonts w:cs="Arial"/>
          <w:sz w:val="20"/>
          <w:szCs w:val="20"/>
        </w:rPr>
        <w:t xml:space="preserve"> </w:t>
      </w:r>
      <w:r w:rsidR="00C91037" w:rsidRPr="00A62345">
        <w:rPr>
          <w:rFonts w:cs="Arial"/>
          <w:sz w:val="20"/>
          <w:szCs w:val="20"/>
        </w:rPr>
        <w:t xml:space="preserve">Testing procedures for connections involving screws in wood </w:t>
      </w:r>
      <w:r w:rsidR="00D25307" w:rsidRPr="00A62345">
        <w:rPr>
          <w:rFonts w:cs="Arial"/>
          <w:sz w:val="20"/>
          <w:szCs w:val="20"/>
        </w:rPr>
        <w:t>are provided</w:t>
      </w:r>
      <w:r w:rsidR="00C91037" w:rsidRPr="00A62345">
        <w:rPr>
          <w:rFonts w:cs="Arial"/>
          <w:sz w:val="20"/>
          <w:szCs w:val="20"/>
        </w:rPr>
        <w:t xml:space="preserve"> in ASTM D1761 for common wood connections using </w:t>
      </w:r>
      <w:r w:rsidR="00D25307" w:rsidRPr="00A62345">
        <w:rPr>
          <w:rFonts w:cs="Arial"/>
          <w:sz w:val="20"/>
          <w:szCs w:val="20"/>
        </w:rPr>
        <w:t xml:space="preserve">mechanical </w:t>
      </w:r>
      <w:r w:rsidR="00C91037" w:rsidRPr="00A62345">
        <w:rPr>
          <w:rFonts w:cs="Arial"/>
          <w:sz w:val="20"/>
          <w:szCs w:val="20"/>
        </w:rPr>
        <w:t xml:space="preserve">fasteners, including those involving fasteners subject to withdrawal and lateral loading, connected timber joints, and plate connectors in tension loading. For </w:t>
      </w:r>
      <w:r w:rsidR="003E6BF6" w:rsidRPr="00A62345">
        <w:rPr>
          <w:rFonts w:cs="Arial"/>
          <w:sz w:val="20"/>
          <w:szCs w:val="20"/>
        </w:rPr>
        <w:t xml:space="preserve">similar </w:t>
      </w:r>
      <w:r w:rsidR="00C91037" w:rsidRPr="00A62345">
        <w:rPr>
          <w:rFonts w:cs="Arial"/>
          <w:sz w:val="20"/>
          <w:szCs w:val="20"/>
        </w:rPr>
        <w:t xml:space="preserve">connection </w:t>
      </w:r>
      <w:r w:rsidR="00E62AAA" w:rsidRPr="00A62345">
        <w:rPr>
          <w:rFonts w:cs="Arial"/>
          <w:sz w:val="20"/>
          <w:szCs w:val="20"/>
        </w:rPr>
        <w:t>geometries</w:t>
      </w:r>
      <w:r w:rsidR="003E6BF6" w:rsidRPr="00A62345">
        <w:rPr>
          <w:rFonts w:cs="Arial"/>
          <w:sz w:val="20"/>
          <w:szCs w:val="20"/>
        </w:rPr>
        <w:t xml:space="preserve"> that are</w:t>
      </w:r>
      <w:r w:rsidR="00E62AAA" w:rsidRPr="00A62345">
        <w:rPr>
          <w:rFonts w:cs="Arial"/>
          <w:sz w:val="20"/>
          <w:szCs w:val="20"/>
        </w:rPr>
        <w:t xml:space="preserve"> outside</w:t>
      </w:r>
      <w:r w:rsidR="00D25307" w:rsidRPr="00A62345">
        <w:rPr>
          <w:rFonts w:cs="Arial"/>
          <w:sz w:val="20"/>
          <w:szCs w:val="20"/>
        </w:rPr>
        <w:t xml:space="preserve"> the scope of</w:t>
      </w:r>
      <w:r w:rsidR="00C91037" w:rsidRPr="00A62345">
        <w:rPr>
          <w:rFonts w:cs="Arial"/>
          <w:sz w:val="20"/>
          <w:szCs w:val="20"/>
        </w:rPr>
        <w:t xml:space="preserve"> ASTM D1761, appropriate testing procedures </w:t>
      </w:r>
      <w:r w:rsidR="003525D6" w:rsidRPr="00A62345">
        <w:rPr>
          <w:rFonts w:cs="Arial"/>
          <w:sz w:val="20"/>
          <w:szCs w:val="20"/>
        </w:rPr>
        <w:t>shall</w:t>
      </w:r>
      <w:r w:rsidR="00C91037" w:rsidRPr="00A62345">
        <w:rPr>
          <w:rFonts w:cs="Arial"/>
          <w:sz w:val="20"/>
          <w:szCs w:val="20"/>
        </w:rPr>
        <w:t xml:space="preserve"> be </w:t>
      </w:r>
      <w:r w:rsidR="004E1CC1" w:rsidRPr="00A62345">
        <w:rPr>
          <w:rFonts w:cs="Arial"/>
          <w:sz w:val="20"/>
          <w:szCs w:val="20"/>
        </w:rPr>
        <w:t>proposed as part of the testing plan required to be submitted for approval</w:t>
      </w:r>
      <w:r w:rsidR="00C91037" w:rsidRPr="00A62345">
        <w:rPr>
          <w:rFonts w:cs="Arial"/>
          <w:sz w:val="20"/>
          <w:szCs w:val="20"/>
        </w:rPr>
        <w:t xml:space="preserve">. </w:t>
      </w:r>
    </w:p>
    <w:bookmarkEnd w:id="2"/>
    <w:p w14:paraId="7FA2FEB6" w14:textId="77777777" w:rsidR="00025201" w:rsidRPr="00A62345" w:rsidRDefault="00025201" w:rsidP="00532D63">
      <w:pPr>
        <w:pStyle w:val="BodyText"/>
        <w:tabs>
          <w:tab w:val="left" w:pos="1350"/>
        </w:tabs>
        <w:ind w:left="0" w:firstLine="0"/>
        <w:jc w:val="both"/>
        <w:rPr>
          <w:rFonts w:cs="Arial"/>
          <w:sz w:val="20"/>
          <w:szCs w:val="20"/>
        </w:rPr>
      </w:pPr>
    </w:p>
    <w:p w14:paraId="34962533" w14:textId="77777777" w:rsidR="00C91037" w:rsidRPr="00D07F2A" w:rsidRDefault="00C91037" w:rsidP="00532D63">
      <w:pPr>
        <w:pStyle w:val="BodyText"/>
        <w:numPr>
          <w:ilvl w:val="1"/>
          <w:numId w:val="1"/>
        </w:numPr>
        <w:tabs>
          <w:tab w:val="left" w:pos="1350"/>
          <w:tab w:val="left" w:pos="1710"/>
        </w:tabs>
        <w:ind w:left="630" w:hanging="450"/>
        <w:jc w:val="both"/>
        <w:rPr>
          <w:rFonts w:cs="Arial"/>
          <w:sz w:val="20"/>
          <w:szCs w:val="20"/>
        </w:rPr>
      </w:pPr>
      <w:bookmarkStart w:id="4" w:name="_Hlk963675"/>
      <w:r w:rsidRPr="00A62345">
        <w:rPr>
          <w:rFonts w:cs="Arial"/>
          <w:b/>
          <w:spacing w:val="-1"/>
          <w:sz w:val="20"/>
          <w:szCs w:val="20"/>
        </w:rPr>
        <w:t>Purpose</w:t>
      </w:r>
      <w:r w:rsidRPr="00A62345">
        <w:rPr>
          <w:rFonts w:cs="Arial"/>
          <w:b/>
          <w:sz w:val="20"/>
          <w:szCs w:val="20"/>
        </w:rPr>
        <w:t>:</w:t>
      </w:r>
      <w:r w:rsidRPr="00A62345">
        <w:rPr>
          <w:rFonts w:cs="Arial"/>
          <w:sz w:val="20"/>
          <w:szCs w:val="20"/>
        </w:rPr>
        <w:t xml:space="preserve"> The intent of this criteria is to outline procedures for recognition of LRFD resistance values for wood-to-wood connections, and steel-side-plate-to-wood connections using the Reliability Normalization Factor in ASTM D5457. </w:t>
      </w:r>
      <w:r w:rsidR="00633BC8" w:rsidRPr="00A62345">
        <w:rPr>
          <w:rFonts w:cs="Arial"/>
          <w:sz w:val="20"/>
          <w:szCs w:val="20"/>
        </w:rPr>
        <w:t xml:space="preserve">The Reliability Normalization Factor is used to establish the reference resistance to achieve a Target Reliability Index for connections. The Target Reliability </w:t>
      </w:r>
      <w:r w:rsidR="00633BC8" w:rsidRPr="00A62345">
        <w:rPr>
          <w:rFonts w:cs="Arial"/>
          <w:sz w:val="20"/>
          <w:szCs w:val="20"/>
        </w:rPr>
        <w:lastRenderedPageBreak/>
        <w:t xml:space="preserve">Index is </w:t>
      </w:r>
      <w:r w:rsidR="001D60F1" w:rsidRPr="00A62345">
        <w:rPr>
          <w:rFonts w:cs="Arial"/>
          <w:sz w:val="20"/>
          <w:szCs w:val="20"/>
        </w:rPr>
        <w:t xml:space="preserve">defined and explained in </w:t>
      </w:r>
      <w:r w:rsidR="00060089" w:rsidRPr="00A62345">
        <w:rPr>
          <w:rFonts w:cs="Arial"/>
          <w:sz w:val="20"/>
          <w:szCs w:val="20"/>
        </w:rPr>
        <w:t>S</w:t>
      </w:r>
      <w:r w:rsidR="001D60F1" w:rsidRPr="00A62345">
        <w:rPr>
          <w:rFonts w:cs="Arial"/>
          <w:sz w:val="20"/>
          <w:szCs w:val="20"/>
        </w:rPr>
        <w:t>ection</w:t>
      </w:r>
      <w:r w:rsidR="001D60F1" w:rsidRPr="00D07F2A">
        <w:rPr>
          <w:rFonts w:cs="Arial"/>
          <w:sz w:val="20"/>
          <w:szCs w:val="20"/>
        </w:rPr>
        <w:t xml:space="preserve"> 4.2</w:t>
      </w:r>
      <w:r w:rsidR="00060089" w:rsidRPr="00D07F2A">
        <w:rPr>
          <w:rFonts w:cs="Arial"/>
          <w:sz w:val="20"/>
          <w:szCs w:val="20"/>
        </w:rPr>
        <w:t xml:space="preserve"> of this criteria</w:t>
      </w:r>
      <w:r w:rsidR="001D60F1" w:rsidRPr="00D07F2A">
        <w:rPr>
          <w:rFonts w:cs="Arial"/>
          <w:sz w:val="20"/>
          <w:szCs w:val="20"/>
        </w:rPr>
        <w:t>.</w:t>
      </w:r>
      <w:r w:rsidR="00633BC8" w:rsidRPr="00D07F2A">
        <w:rPr>
          <w:rFonts w:cs="Arial"/>
          <w:sz w:val="20"/>
          <w:szCs w:val="20"/>
        </w:rPr>
        <w:t xml:space="preserve"> </w:t>
      </w:r>
      <w:r w:rsidRPr="00D07F2A">
        <w:rPr>
          <w:rFonts w:cs="Arial"/>
          <w:sz w:val="20"/>
          <w:szCs w:val="20"/>
        </w:rPr>
        <w:t xml:space="preserve">The purpose is to establish methods of evaluation for self-tapping wood screws to be recognized in an Evaluation Report </w:t>
      </w:r>
      <w:r w:rsidR="00BB0B04" w:rsidRPr="00D07F2A">
        <w:rPr>
          <w:rFonts w:cs="Arial"/>
          <w:spacing w:val="-1"/>
          <w:sz w:val="20"/>
          <w:szCs w:val="20"/>
        </w:rPr>
        <w:t xml:space="preserve">reviewed and issued by an independent evaluation </w:t>
      </w:r>
      <w:r w:rsidR="00740EB6" w:rsidRPr="00D07F2A">
        <w:rPr>
          <w:rFonts w:cs="Arial"/>
          <w:spacing w:val="-1"/>
          <w:sz w:val="20"/>
          <w:szCs w:val="20"/>
        </w:rPr>
        <w:t xml:space="preserve">service </w:t>
      </w:r>
      <w:r w:rsidR="00BB0B04" w:rsidRPr="00D07F2A">
        <w:rPr>
          <w:rFonts w:cs="Arial"/>
          <w:spacing w:val="-1"/>
          <w:sz w:val="20"/>
          <w:szCs w:val="20"/>
        </w:rPr>
        <w:t xml:space="preserve">agency </w:t>
      </w:r>
      <w:r w:rsidRPr="00D07F2A">
        <w:rPr>
          <w:rFonts w:cs="Arial"/>
          <w:sz w:val="20"/>
          <w:szCs w:val="20"/>
        </w:rPr>
        <w:t xml:space="preserve">under the 2018, 2015, </w:t>
      </w:r>
      <w:r w:rsidR="00060089" w:rsidRPr="00D07F2A">
        <w:rPr>
          <w:rFonts w:cs="Arial"/>
          <w:sz w:val="20"/>
          <w:szCs w:val="20"/>
        </w:rPr>
        <w:t xml:space="preserve">and </w:t>
      </w:r>
      <w:r w:rsidRPr="00D07F2A">
        <w:rPr>
          <w:rFonts w:cs="Arial"/>
          <w:sz w:val="20"/>
          <w:szCs w:val="20"/>
        </w:rPr>
        <w:t xml:space="preserve">2012  International Building Code (IBC) and the 2018, 2015, </w:t>
      </w:r>
      <w:r w:rsidR="00425E84" w:rsidRPr="00D07F2A">
        <w:rPr>
          <w:rFonts w:cs="Arial"/>
          <w:sz w:val="20"/>
          <w:szCs w:val="20"/>
        </w:rPr>
        <w:t xml:space="preserve">and </w:t>
      </w:r>
      <w:r w:rsidRPr="00D07F2A">
        <w:rPr>
          <w:rFonts w:cs="Arial"/>
          <w:sz w:val="20"/>
          <w:szCs w:val="20"/>
        </w:rPr>
        <w:t xml:space="preserve">2012  International Residential Code (IRC). The bases for recognition are IBC Section 104.11 and IRC Section R104.11. </w:t>
      </w:r>
    </w:p>
    <w:bookmarkEnd w:id="4"/>
    <w:p w14:paraId="7F1DF595" w14:textId="77777777" w:rsidR="005C716C" w:rsidRPr="00D07F2A" w:rsidRDefault="005C716C" w:rsidP="00532D63">
      <w:pPr>
        <w:pStyle w:val="BodyText"/>
        <w:tabs>
          <w:tab w:val="left" w:pos="1350"/>
        </w:tabs>
        <w:ind w:left="630" w:hanging="450"/>
        <w:jc w:val="both"/>
        <w:rPr>
          <w:rFonts w:cs="Arial"/>
          <w:sz w:val="20"/>
          <w:szCs w:val="20"/>
        </w:rPr>
      </w:pPr>
    </w:p>
    <w:p w14:paraId="3B635016" w14:textId="4442C2EA" w:rsidR="005C716C" w:rsidRPr="00D07F2A" w:rsidRDefault="00C91037" w:rsidP="00532D63">
      <w:pPr>
        <w:pStyle w:val="BodyText"/>
        <w:numPr>
          <w:ilvl w:val="1"/>
          <w:numId w:val="1"/>
        </w:numPr>
        <w:tabs>
          <w:tab w:val="left" w:pos="1350"/>
        </w:tabs>
        <w:ind w:left="630" w:hanging="450"/>
        <w:jc w:val="both"/>
        <w:rPr>
          <w:rFonts w:cs="Arial"/>
          <w:sz w:val="20"/>
          <w:szCs w:val="20"/>
        </w:rPr>
      </w:pPr>
      <w:bookmarkStart w:id="5" w:name="_Hlk963743"/>
      <w:r w:rsidRPr="00D07F2A">
        <w:rPr>
          <w:rFonts w:cs="Arial"/>
          <w:b/>
          <w:spacing w:val="-1"/>
          <w:sz w:val="20"/>
          <w:szCs w:val="20"/>
        </w:rPr>
        <w:t>Scope</w:t>
      </w:r>
      <w:r w:rsidRPr="00D07F2A">
        <w:rPr>
          <w:rFonts w:cs="Arial"/>
          <w:b/>
          <w:sz w:val="20"/>
          <w:szCs w:val="20"/>
        </w:rPr>
        <w:t xml:space="preserve">: </w:t>
      </w:r>
      <w:r w:rsidRPr="00D07F2A">
        <w:rPr>
          <w:rFonts w:cs="Arial"/>
          <w:sz w:val="20"/>
          <w:szCs w:val="20"/>
        </w:rPr>
        <w:t xml:space="preserve">This evaluation criteria applies to self-tapping wood screws used for connections between </w:t>
      </w:r>
      <w:r w:rsidR="00425E84" w:rsidRPr="00D07F2A">
        <w:rPr>
          <w:rFonts w:cs="Arial"/>
          <w:sz w:val="20"/>
          <w:szCs w:val="20"/>
        </w:rPr>
        <w:t xml:space="preserve">lumber </w:t>
      </w:r>
      <w:r w:rsidRPr="00D07F2A">
        <w:rPr>
          <w:rFonts w:cs="Arial"/>
          <w:sz w:val="20"/>
          <w:szCs w:val="20"/>
        </w:rPr>
        <w:t>members, engineered wood members</w:t>
      </w:r>
      <w:r w:rsidR="00082729" w:rsidRPr="00D07F2A">
        <w:rPr>
          <w:rFonts w:cs="Arial"/>
          <w:sz w:val="20"/>
          <w:szCs w:val="20"/>
        </w:rPr>
        <w:t>,</w:t>
      </w:r>
      <w:r w:rsidRPr="00D07F2A">
        <w:rPr>
          <w:rFonts w:cs="Arial"/>
          <w:sz w:val="20"/>
          <w:szCs w:val="20"/>
        </w:rPr>
        <w:t xml:space="preserve"> and</w:t>
      </w:r>
      <w:r w:rsidR="00082729" w:rsidRPr="00D07F2A">
        <w:rPr>
          <w:rFonts w:cs="Arial"/>
          <w:sz w:val="20"/>
          <w:szCs w:val="20"/>
        </w:rPr>
        <w:t xml:space="preserve"> </w:t>
      </w:r>
      <w:r w:rsidR="00845A34" w:rsidRPr="00D07F2A">
        <w:rPr>
          <w:rFonts w:cs="Arial"/>
          <w:sz w:val="20"/>
          <w:szCs w:val="20"/>
        </w:rPr>
        <w:t xml:space="preserve">steel </w:t>
      </w:r>
      <w:r w:rsidR="00082729" w:rsidRPr="00D07F2A">
        <w:rPr>
          <w:rFonts w:cs="Arial"/>
          <w:sz w:val="20"/>
          <w:szCs w:val="20"/>
        </w:rPr>
        <w:t>to</w:t>
      </w:r>
      <w:r w:rsidR="00845A34" w:rsidRPr="00D07F2A">
        <w:rPr>
          <w:rFonts w:cs="Arial"/>
          <w:sz w:val="20"/>
          <w:szCs w:val="20"/>
        </w:rPr>
        <w:t xml:space="preserve"> wood</w:t>
      </w:r>
      <w:r w:rsidR="00425E84" w:rsidRPr="00D07F2A">
        <w:rPr>
          <w:rFonts w:cs="Arial"/>
          <w:sz w:val="20"/>
          <w:szCs w:val="20"/>
        </w:rPr>
        <w:t>-based</w:t>
      </w:r>
      <w:r w:rsidRPr="00D07F2A">
        <w:rPr>
          <w:rFonts w:cs="Arial"/>
          <w:sz w:val="20"/>
          <w:szCs w:val="20"/>
        </w:rPr>
        <w:t xml:space="preserve"> members (where the main member is wood</w:t>
      </w:r>
      <w:r w:rsidR="00425E84" w:rsidRPr="00D07F2A">
        <w:rPr>
          <w:rFonts w:cs="Arial"/>
          <w:sz w:val="20"/>
          <w:szCs w:val="20"/>
        </w:rPr>
        <w:t>-based</w:t>
      </w:r>
      <w:r w:rsidRPr="00D07F2A">
        <w:rPr>
          <w:rFonts w:cs="Arial"/>
          <w:sz w:val="20"/>
          <w:szCs w:val="20"/>
        </w:rPr>
        <w:t xml:space="preserve">). The evaluation criteria </w:t>
      </w:r>
      <w:r w:rsidR="001D60F1" w:rsidRPr="00D07F2A">
        <w:rPr>
          <w:rFonts w:cs="Arial"/>
          <w:sz w:val="20"/>
          <w:szCs w:val="20"/>
        </w:rPr>
        <w:t>focus</w:t>
      </w:r>
      <w:r w:rsidRPr="00D07F2A">
        <w:rPr>
          <w:rFonts w:cs="Arial"/>
          <w:sz w:val="20"/>
          <w:szCs w:val="20"/>
        </w:rPr>
        <w:t xml:space="preserve"> on determining LRFD </w:t>
      </w:r>
      <w:r w:rsidR="00726237" w:rsidRPr="00D07F2A">
        <w:rPr>
          <w:rFonts w:cs="Arial"/>
          <w:sz w:val="20"/>
          <w:szCs w:val="20"/>
        </w:rPr>
        <w:t>t</w:t>
      </w:r>
      <w:r w:rsidRPr="00D07F2A">
        <w:rPr>
          <w:rFonts w:cs="Arial"/>
          <w:sz w:val="20"/>
          <w:szCs w:val="20"/>
        </w:rPr>
        <w:t xml:space="preserve">ensile, </w:t>
      </w:r>
      <w:r w:rsidR="00726237" w:rsidRPr="00D07F2A">
        <w:rPr>
          <w:rFonts w:cs="Arial"/>
          <w:sz w:val="20"/>
          <w:szCs w:val="20"/>
        </w:rPr>
        <w:t>s</w:t>
      </w:r>
      <w:r w:rsidRPr="00D07F2A">
        <w:rPr>
          <w:rFonts w:cs="Arial"/>
          <w:sz w:val="20"/>
          <w:szCs w:val="20"/>
        </w:rPr>
        <w:t xml:space="preserve">hear, </w:t>
      </w:r>
      <w:r w:rsidR="00726237" w:rsidRPr="00D07F2A">
        <w:rPr>
          <w:rFonts w:cs="Arial"/>
          <w:sz w:val="20"/>
          <w:szCs w:val="20"/>
        </w:rPr>
        <w:t>b</w:t>
      </w:r>
      <w:r w:rsidRPr="00D07F2A">
        <w:rPr>
          <w:rFonts w:cs="Arial"/>
          <w:sz w:val="20"/>
          <w:szCs w:val="20"/>
        </w:rPr>
        <w:t xml:space="preserve">ending </w:t>
      </w:r>
      <w:r w:rsidR="00726237" w:rsidRPr="00D07F2A">
        <w:rPr>
          <w:rFonts w:cs="Arial"/>
          <w:sz w:val="20"/>
          <w:szCs w:val="20"/>
        </w:rPr>
        <w:t>y</w:t>
      </w:r>
      <w:r w:rsidRPr="00D07F2A">
        <w:rPr>
          <w:rFonts w:cs="Arial"/>
          <w:sz w:val="20"/>
          <w:szCs w:val="20"/>
        </w:rPr>
        <w:t xml:space="preserve">ield, </w:t>
      </w:r>
      <w:r w:rsidR="00726237" w:rsidRPr="00D07F2A">
        <w:rPr>
          <w:rFonts w:cs="Arial"/>
          <w:sz w:val="20"/>
          <w:szCs w:val="20"/>
        </w:rPr>
        <w:t>w</w:t>
      </w:r>
      <w:r w:rsidRPr="00D07F2A">
        <w:rPr>
          <w:rFonts w:cs="Arial"/>
          <w:sz w:val="20"/>
          <w:szCs w:val="20"/>
        </w:rPr>
        <w:t xml:space="preserve">ithdrawal, </w:t>
      </w:r>
      <w:r w:rsidR="00726237" w:rsidRPr="00D07F2A">
        <w:rPr>
          <w:rFonts w:cs="Arial"/>
          <w:sz w:val="20"/>
          <w:szCs w:val="20"/>
        </w:rPr>
        <w:t>h</w:t>
      </w:r>
      <w:r w:rsidRPr="00D07F2A">
        <w:rPr>
          <w:rFonts w:cs="Arial"/>
          <w:sz w:val="20"/>
          <w:szCs w:val="20"/>
        </w:rPr>
        <w:t xml:space="preserve">ead </w:t>
      </w:r>
      <w:r w:rsidR="00726237" w:rsidRPr="00D07F2A">
        <w:rPr>
          <w:rFonts w:cs="Arial"/>
          <w:sz w:val="20"/>
          <w:szCs w:val="20"/>
        </w:rPr>
        <w:t>p</w:t>
      </w:r>
      <w:r w:rsidRPr="00D07F2A">
        <w:rPr>
          <w:rFonts w:cs="Arial"/>
          <w:sz w:val="20"/>
          <w:szCs w:val="20"/>
        </w:rPr>
        <w:t>ull-</w:t>
      </w:r>
      <w:r w:rsidR="00726237" w:rsidRPr="00D07F2A">
        <w:rPr>
          <w:rFonts w:cs="Arial"/>
          <w:sz w:val="20"/>
          <w:szCs w:val="20"/>
        </w:rPr>
        <w:t>t</w:t>
      </w:r>
      <w:r w:rsidRPr="00D07F2A">
        <w:rPr>
          <w:rFonts w:cs="Arial"/>
          <w:sz w:val="20"/>
          <w:szCs w:val="20"/>
        </w:rPr>
        <w:t xml:space="preserve">hrough and </w:t>
      </w:r>
      <w:r w:rsidR="00726237" w:rsidRPr="00D07F2A">
        <w:rPr>
          <w:rFonts w:cs="Arial"/>
          <w:sz w:val="20"/>
          <w:szCs w:val="20"/>
        </w:rPr>
        <w:t>d</w:t>
      </w:r>
      <w:r w:rsidR="0088004B" w:rsidRPr="00D07F2A">
        <w:rPr>
          <w:rFonts w:cs="Arial"/>
          <w:sz w:val="20"/>
          <w:szCs w:val="20"/>
        </w:rPr>
        <w:t xml:space="preserve">owel </w:t>
      </w:r>
      <w:r w:rsidR="00726237" w:rsidRPr="00D07F2A">
        <w:rPr>
          <w:rFonts w:cs="Arial"/>
          <w:sz w:val="20"/>
          <w:szCs w:val="20"/>
        </w:rPr>
        <w:t>b</w:t>
      </w:r>
      <w:r w:rsidR="0088004B" w:rsidRPr="00D07F2A">
        <w:rPr>
          <w:rFonts w:cs="Arial"/>
          <w:sz w:val="20"/>
          <w:szCs w:val="20"/>
        </w:rPr>
        <w:t xml:space="preserve">earing </w:t>
      </w:r>
      <w:r w:rsidRPr="00D07F2A">
        <w:rPr>
          <w:rFonts w:cs="Arial"/>
          <w:sz w:val="20"/>
          <w:szCs w:val="20"/>
        </w:rPr>
        <w:t xml:space="preserve">resistance strengths. </w:t>
      </w:r>
    </w:p>
    <w:bookmarkEnd w:id="5"/>
    <w:p w14:paraId="6C0438AD" w14:textId="77777777" w:rsidR="005C716C" w:rsidRPr="00D07F2A" w:rsidRDefault="005C716C" w:rsidP="00532D63">
      <w:pPr>
        <w:pStyle w:val="BodyText"/>
        <w:tabs>
          <w:tab w:val="left" w:pos="1350"/>
        </w:tabs>
        <w:ind w:left="630" w:hanging="450"/>
        <w:jc w:val="both"/>
        <w:rPr>
          <w:rFonts w:cs="Arial"/>
          <w:sz w:val="20"/>
          <w:szCs w:val="20"/>
        </w:rPr>
      </w:pPr>
    </w:p>
    <w:p w14:paraId="78FF3922" w14:textId="77777777" w:rsidR="00C609B6" w:rsidRPr="00D07F2A" w:rsidRDefault="00C91037" w:rsidP="00532D63">
      <w:pPr>
        <w:pStyle w:val="BodyText"/>
        <w:numPr>
          <w:ilvl w:val="1"/>
          <w:numId w:val="1"/>
        </w:numPr>
        <w:tabs>
          <w:tab w:val="left" w:pos="1350"/>
        </w:tabs>
        <w:ind w:left="630" w:hanging="450"/>
        <w:jc w:val="both"/>
        <w:rPr>
          <w:rFonts w:cs="Arial"/>
          <w:sz w:val="20"/>
          <w:szCs w:val="20"/>
        </w:rPr>
      </w:pPr>
      <w:bookmarkStart w:id="6" w:name="_Hlk963756"/>
      <w:r w:rsidRPr="00D07F2A">
        <w:rPr>
          <w:rFonts w:cs="Arial"/>
          <w:b/>
          <w:spacing w:val="-1"/>
          <w:sz w:val="20"/>
          <w:szCs w:val="20"/>
        </w:rPr>
        <w:t>Definitions</w:t>
      </w:r>
      <w:r w:rsidRPr="00D07F2A">
        <w:rPr>
          <w:rFonts w:cs="Arial"/>
          <w:b/>
          <w:sz w:val="20"/>
          <w:szCs w:val="20"/>
        </w:rPr>
        <w:t xml:space="preserve">: </w:t>
      </w:r>
      <w:r w:rsidRPr="00D07F2A">
        <w:rPr>
          <w:rFonts w:cs="Arial"/>
          <w:sz w:val="20"/>
          <w:szCs w:val="20"/>
        </w:rPr>
        <w:t xml:space="preserve">Terms not defined in this criteria shall have the code definition, the standard definition, or the ordinary accepted definition for the context for which they are intended. </w:t>
      </w:r>
    </w:p>
    <w:bookmarkEnd w:id="6"/>
    <w:p w14:paraId="723FC9F4" w14:textId="77777777" w:rsidR="00C609B6" w:rsidRPr="00D07F2A" w:rsidRDefault="00C609B6" w:rsidP="00532D63">
      <w:pPr>
        <w:pStyle w:val="BodyText"/>
        <w:tabs>
          <w:tab w:val="left" w:pos="1350"/>
        </w:tabs>
        <w:ind w:left="630" w:hanging="450"/>
        <w:jc w:val="both"/>
        <w:rPr>
          <w:rFonts w:cs="Arial"/>
          <w:sz w:val="20"/>
          <w:szCs w:val="20"/>
        </w:rPr>
      </w:pPr>
    </w:p>
    <w:p w14:paraId="23EB48C2" w14:textId="2BDBDFCA" w:rsidR="00BB0B04" w:rsidRDefault="00BB0B04" w:rsidP="005B2421">
      <w:pPr>
        <w:pStyle w:val="ListParagraph"/>
        <w:numPr>
          <w:ilvl w:val="2"/>
          <w:numId w:val="1"/>
        </w:numPr>
        <w:tabs>
          <w:tab w:val="left" w:pos="1350"/>
        </w:tabs>
        <w:ind w:left="630" w:hanging="540"/>
        <w:jc w:val="both"/>
        <w:rPr>
          <w:rFonts w:ascii="Arial" w:eastAsia="Arial" w:hAnsi="Arial" w:cs="Arial"/>
          <w:sz w:val="20"/>
          <w:szCs w:val="20"/>
        </w:rPr>
      </w:pPr>
      <w:bookmarkStart w:id="7" w:name="_Hlk963779"/>
      <w:r w:rsidRPr="00D07F2A">
        <w:rPr>
          <w:rFonts w:ascii="Arial" w:eastAsia="Arial" w:hAnsi="Arial" w:cs="Arial"/>
          <w:b/>
          <w:bCs/>
          <w:sz w:val="20"/>
          <w:szCs w:val="20"/>
        </w:rPr>
        <w:t>Evaluation Service Agency:</w:t>
      </w:r>
      <w:r w:rsidRPr="00D07F2A">
        <w:rPr>
          <w:rFonts w:ascii="Arial" w:eastAsia="Arial" w:hAnsi="Arial" w:cs="Arial"/>
          <w:sz w:val="20"/>
          <w:szCs w:val="20"/>
        </w:rPr>
        <w:t xml:space="preserve"> Organization evaluating building products or finished construction for conformance to applicable codes and standards and publishing report or listing documents summarizing conclusions. The agency shall be accredited for the applicable product scope in accordance with ISO/IEC Standard 17065. The agency’s accreditation shall be issued by an accreditation body conforming to ISO/IEC 17011 and that is a signatory of the International Laboratory Accreditation Cooperation (ILAC) Mutual Recognition Arrangement (MRA) or another approved agency.</w:t>
      </w:r>
    </w:p>
    <w:p w14:paraId="2D251EA0" w14:textId="77777777" w:rsidR="00D07F2A" w:rsidRPr="00D07F2A" w:rsidRDefault="00D07F2A" w:rsidP="00941C9F">
      <w:pPr>
        <w:pStyle w:val="ListParagraph"/>
        <w:tabs>
          <w:tab w:val="left" w:pos="1350"/>
        </w:tabs>
        <w:ind w:left="630" w:hanging="450"/>
        <w:jc w:val="both"/>
        <w:rPr>
          <w:rFonts w:ascii="Arial" w:eastAsia="Arial" w:hAnsi="Arial" w:cs="Arial"/>
          <w:sz w:val="20"/>
          <w:szCs w:val="20"/>
        </w:rPr>
      </w:pPr>
    </w:p>
    <w:p w14:paraId="1B22EFF9" w14:textId="30BB48EC" w:rsidR="00185EA8" w:rsidRDefault="00C609B6" w:rsidP="005B2421">
      <w:pPr>
        <w:pStyle w:val="ListParagraph"/>
        <w:numPr>
          <w:ilvl w:val="2"/>
          <w:numId w:val="1"/>
        </w:numPr>
        <w:tabs>
          <w:tab w:val="left" w:pos="1350"/>
        </w:tabs>
        <w:ind w:left="630" w:hanging="540"/>
        <w:jc w:val="both"/>
        <w:rPr>
          <w:rFonts w:ascii="Arial" w:hAnsi="Arial" w:cs="Arial"/>
          <w:sz w:val="20"/>
          <w:szCs w:val="20"/>
        </w:rPr>
      </w:pPr>
      <w:r w:rsidRPr="00D07F2A">
        <w:rPr>
          <w:rFonts w:ascii="Arial" w:hAnsi="Arial" w:cs="Arial"/>
          <w:b/>
          <w:sz w:val="20"/>
          <w:szCs w:val="20"/>
        </w:rPr>
        <w:t>Self-tapping wood screws:</w:t>
      </w:r>
      <w:r w:rsidR="002F3954" w:rsidRPr="00D07F2A">
        <w:rPr>
          <w:rFonts w:ascii="Arial" w:hAnsi="Arial" w:cs="Arial"/>
          <w:sz w:val="20"/>
          <w:szCs w:val="20"/>
        </w:rPr>
        <w:t xml:space="preserve"> </w:t>
      </w:r>
      <w:r w:rsidR="00425E84" w:rsidRPr="00D07F2A">
        <w:rPr>
          <w:rFonts w:ascii="Arial" w:hAnsi="Arial" w:cs="Arial"/>
          <w:sz w:val="20"/>
          <w:szCs w:val="20"/>
        </w:rPr>
        <w:t>Threaded fasteners or</w:t>
      </w:r>
      <w:r w:rsidR="00C91037" w:rsidRPr="00D07F2A">
        <w:rPr>
          <w:rFonts w:ascii="Arial" w:hAnsi="Arial" w:cs="Arial"/>
          <w:sz w:val="20"/>
          <w:szCs w:val="20"/>
        </w:rPr>
        <w:t xml:space="preserve"> screws </w:t>
      </w:r>
      <w:r w:rsidR="00425E84" w:rsidRPr="00D07F2A">
        <w:rPr>
          <w:rFonts w:ascii="Arial" w:hAnsi="Arial" w:cs="Arial"/>
          <w:sz w:val="20"/>
          <w:szCs w:val="20"/>
        </w:rPr>
        <w:t xml:space="preserve">that cut threads into the receiving materials </w:t>
      </w:r>
      <w:r w:rsidR="00873F92" w:rsidRPr="00D07F2A">
        <w:rPr>
          <w:rFonts w:ascii="Arial" w:hAnsi="Arial" w:cs="Arial"/>
          <w:sz w:val="20"/>
          <w:szCs w:val="20"/>
        </w:rPr>
        <w:t xml:space="preserve">with or </w:t>
      </w:r>
      <w:r w:rsidR="00425E84" w:rsidRPr="00D07F2A">
        <w:rPr>
          <w:rFonts w:ascii="Arial" w:hAnsi="Arial" w:cs="Arial"/>
          <w:sz w:val="20"/>
          <w:szCs w:val="20"/>
        </w:rPr>
        <w:t xml:space="preserve">without </w:t>
      </w:r>
      <w:r w:rsidR="002F3954" w:rsidRPr="00D07F2A">
        <w:rPr>
          <w:rFonts w:ascii="Arial" w:hAnsi="Arial" w:cs="Arial"/>
          <w:sz w:val="20"/>
          <w:szCs w:val="20"/>
        </w:rPr>
        <w:t>a predrilled hole</w:t>
      </w:r>
      <w:r w:rsidR="00C91037" w:rsidRPr="00D07F2A">
        <w:rPr>
          <w:rFonts w:ascii="Arial" w:hAnsi="Arial" w:cs="Arial"/>
          <w:sz w:val="20"/>
          <w:szCs w:val="20"/>
        </w:rPr>
        <w:t>. The screws considered in this Evaluation Criteria may have dimensions different than the ones specified in ANSI B18.2.1 or ANSI B18.6.4.</w:t>
      </w:r>
      <w:bookmarkEnd w:id="7"/>
    </w:p>
    <w:p w14:paraId="1BE95D1A" w14:textId="77777777" w:rsidR="00185EA8" w:rsidRPr="00185EA8" w:rsidRDefault="00185EA8" w:rsidP="00185EA8">
      <w:pPr>
        <w:rPr>
          <w:rFonts w:ascii="Arial" w:hAnsi="Arial" w:cs="Arial"/>
          <w:sz w:val="20"/>
          <w:szCs w:val="20"/>
        </w:rPr>
      </w:pPr>
    </w:p>
    <w:p w14:paraId="4E076F67" w14:textId="77777777" w:rsidR="00C91037" w:rsidRPr="00D07F2A" w:rsidRDefault="00C91037" w:rsidP="000B5210">
      <w:pPr>
        <w:pStyle w:val="ListParagraph"/>
        <w:numPr>
          <w:ilvl w:val="0"/>
          <w:numId w:val="1"/>
        </w:numPr>
        <w:tabs>
          <w:tab w:val="left" w:pos="811"/>
        </w:tabs>
        <w:spacing w:after="0" w:line="240" w:lineRule="auto"/>
        <w:ind w:left="819" w:hanging="708"/>
        <w:contextualSpacing w:val="0"/>
        <w:jc w:val="both"/>
        <w:rPr>
          <w:rFonts w:ascii="Arial" w:hAnsi="Arial" w:cs="Arial"/>
          <w:sz w:val="20"/>
          <w:szCs w:val="20"/>
        </w:rPr>
      </w:pPr>
      <w:bookmarkStart w:id="8" w:name="_Hlk964013"/>
      <w:r w:rsidRPr="00D07F2A">
        <w:rPr>
          <w:rFonts w:ascii="Arial" w:hAnsi="Arial" w:cs="Arial"/>
          <w:b/>
          <w:sz w:val="20"/>
          <w:szCs w:val="20"/>
        </w:rPr>
        <w:t>REFERENCED STANDARDS</w:t>
      </w:r>
    </w:p>
    <w:bookmarkEnd w:id="8"/>
    <w:p w14:paraId="0E499A03" w14:textId="77777777" w:rsidR="00391EA3" w:rsidRPr="00D07F2A" w:rsidRDefault="00391EA3" w:rsidP="000B0932">
      <w:pPr>
        <w:pStyle w:val="BodyText"/>
        <w:ind w:left="151" w:firstLine="0"/>
        <w:jc w:val="both"/>
        <w:rPr>
          <w:rFonts w:cs="Arial"/>
          <w:sz w:val="20"/>
          <w:szCs w:val="20"/>
        </w:rPr>
      </w:pPr>
    </w:p>
    <w:p w14:paraId="38A62587" w14:textId="77777777" w:rsidR="00C91037" w:rsidRPr="00D07F2A" w:rsidRDefault="00786774" w:rsidP="000B0932">
      <w:pPr>
        <w:pStyle w:val="BodyText"/>
        <w:ind w:left="151" w:firstLine="0"/>
        <w:jc w:val="both"/>
        <w:rPr>
          <w:rFonts w:cs="Arial"/>
          <w:sz w:val="20"/>
          <w:szCs w:val="20"/>
        </w:rPr>
      </w:pPr>
      <w:bookmarkStart w:id="9" w:name="_Hlk964027"/>
      <w:r w:rsidRPr="00D07F2A">
        <w:rPr>
          <w:rFonts w:cs="Arial"/>
          <w:sz w:val="20"/>
          <w:szCs w:val="20"/>
        </w:rPr>
        <w:t>Referenced s</w:t>
      </w:r>
      <w:r w:rsidR="00C91037" w:rsidRPr="00D07F2A">
        <w:rPr>
          <w:rFonts w:cs="Arial"/>
          <w:sz w:val="20"/>
          <w:szCs w:val="20"/>
        </w:rPr>
        <w:t>tandards shall be applied consistent</w:t>
      </w:r>
      <w:r w:rsidRPr="00D07F2A">
        <w:rPr>
          <w:rFonts w:cs="Arial"/>
          <w:sz w:val="20"/>
          <w:szCs w:val="20"/>
        </w:rPr>
        <w:t>ly</w:t>
      </w:r>
      <w:r w:rsidR="00C91037" w:rsidRPr="00D07F2A">
        <w:rPr>
          <w:rFonts w:cs="Arial"/>
          <w:sz w:val="20"/>
          <w:szCs w:val="20"/>
        </w:rPr>
        <w:t xml:space="preserve"> with the specific edition of the code(s) for which the Evaluation Report is prepared unless otherwise approved by UES.</w:t>
      </w:r>
    </w:p>
    <w:bookmarkEnd w:id="9"/>
    <w:p w14:paraId="58FA8DF9" w14:textId="77777777" w:rsidR="00391EA3" w:rsidRPr="00D07F2A" w:rsidRDefault="00391EA3" w:rsidP="000B0932">
      <w:pPr>
        <w:pStyle w:val="BodyText"/>
        <w:ind w:left="151" w:firstLine="0"/>
        <w:jc w:val="both"/>
        <w:rPr>
          <w:rFonts w:cs="Arial"/>
          <w:sz w:val="20"/>
          <w:szCs w:val="20"/>
        </w:rPr>
      </w:pPr>
    </w:p>
    <w:p w14:paraId="1F2572CF" w14:textId="77777777" w:rsidR="00C91037" w:rsidRPr="00D07F2A" w:rsidRDefault="00C91037" w:rsidP="000B0932">
      <w:pPr>
        <w:pStyle w:val="Heading1"/>
        <w:numPr>
          <w:ilvl w:val="1"/>
          <w:numId w:val="1"/>
        </w:numPr>
        <w:tabs>
          <w:tab w:val="left" w:pos="1553"/>
        </w:tabs>
        <w:ind w:left="1552" w:hanging="701"/>
        <w:jc w:val="both"/>
        <w:rPr>
          <w:rFonts w:cs="Arial"/>
          <w:b w:val="0"/>
          <w:sz w:val="20"/>
          <w:szCs w:val="20"/>
        </w:rPr>
      </w:pPr>
      <w:bookmarkStart w:id="10" w:name="_Hlk964185"/>
      <w:r w:rsidRPr="00D07F2A">
        <w:rPr>
          <w:rFonts w:cs="Arial"/>
          <w:spacing w:val="-1"/>
          <w:sz w:val="20"/>
          <w:szCs w:val="20"/>
        </w:rPr>
        <w:t>International</w:t>
      </w:r>
      <w:r w:rsidRPr="00D07F2A">
        <w:rPr>
          <w:rFonts w:cs="Arial"/>
          <w:sz w:val="20"/>
          <w:szCs w:val="20"/>
        </w:rPr>
        <w:t xml:space="preserve"> Code Council</w:t>
      </w:r>
    </w:p>
    <w:p w14:paraId="7AB23182" w14:textId="3468B363" w:rsidR="00C91037" w:rsidRPr="00D07F2A" w:rsidRDefault="00C91037" w:rsidP="000B0932">
      <w:pPr>
        <w:pStyle w:val="BodyText"/>
        <w:numPr>
          <w:ilvl w:val="0"/>
          <w:numId w:val="2"/>
        </w:numPr>
        <w:tabs>
          <w:tab w:val="left" w:pos="1904"/>
        </w:tabs>
        <w:ind w:left="1903" w:hanging="351"/>
        <w:jc w:val="both"/>
        <w:rPr>
          <w:rFonts w:cs="Arial"/>
          <w:sz w:val="20"/>
          <w:szCs w:val="20"/>
        </w:rPr>
      </w:pPr>
      <w:bookmarkStart w:id="11" w:name="_Hlk964225"/>
      <w:bookmarkEnd w:id="10"/>
      <w:r w:rsidRPr="00D07F2A">
        <w:rPr>
          <w:rFonts w:cs="Arial"/>
          <w:sz w:val="20"/>
          <w:szCs w:val="20"/>
        </w:rPr>
        <w:t xml:space="preserve">2018, 2015, </w:t>
      </w:r>
      <w:r w:rsidR="00BB0B04" w:rsidRPr="00D07F2A">
        <w:rPr>
          <w:rFonts w:cs="Arial"/>
          <w:sz w:val="20"/>
          <w:szCs w:val="20"/>
        </w:rPr>
        <w:t xml:space="preserve">and </w:t>
      </w:r>
      <w:r w:rsidRPr="00D07F2A">
        <w:rPr>
          <w:rFonts w:cs="Arial"/>
          <w:sz w:val="20"/>
          <w:szCs w:val="20"/>
        </w:rPr>
        <w:t>2012 International Building Code (IBC)</w:t>
      </w:r>
    </w:p>
    <w:p w14:paraId="21223EEA" w14:textId="0DEC2165" w:rsidR="004F530D" w:rsidRPr="00D07F2A" w:rsidRDefault="00C91037" w:rsidP="00391EA3">
      <w:pPr>
        <w:pStyle w:val="BodyText"/>
        <w:numPr>
          <w:ilvl w:val="0"/>
          <w:numId w:val="2"/>
        </w:numPr>
        <w:tabs>
          <w:tab w:val="left" w:pos="1904"/>
        </w:tabs>
        <w:ind w:left="1903" w:hanging="351"/>
        <w:jc w:val="both"/>
        <w:rPr>
          <w:rFonts w:cs="Arial"/>
          <w:sz w:val="20"/>
          <w:szCs w:val="20"/>
        </w:rPr>
      </w:pPr>
      <w:r w:rsidRPr="00D07F2A">
        <w:rPr>
          <w:rFonts w:cs="Arial"/>
          <w:sz w:val="20"/>
          <w:szCs w:val="20"/>
        </w:rPr>
        <w:t xml:space="preserve">2018, </w:t>
      </w:r>
      <w:r w:rsidRPr="00D07F2A">
        <w:rPr>
          <w:rFonts w:cs="Arial"/>
          <w:spacing w:val="-1"/>
          <w:sz w:val="20"/>
          <w:szCs w:val="20"/>
        </w:rPr>
        <w:t>2015</w:t>
      </w:r>
      <w:r w:rsidRPr="00D07F2A">
        <w:rPr>
          <w:rFonts w:cs="Arial"/>
          <w:sz w:val="20"/>
          <w:szCs w:val="20"/>
        </w:rPr>
        <w:t xml:space="preserve">, </w:t>
      </w:r>
      <w:r w:rsidR="00BB0B04" w:rsidRPr="00D07F2A">
        <w:rPr>
          <w:rFonts w:cs="Arial"/>
          <w:sz w:val="20"/>
          <w:szCs w:val="20"/>
        </w:rPr>
        <w:t xml:space="preserve">and </w:t>
      </w:r>
      <w:r w:rsidRPr="00D07F2A">
        <w:rPr>
          <w:rFonts w:cs="Arial"/>
          <w:sz w:val="20"/>
          <w:szCs w:val="20"/>
        </w:rPr>
        <w:t xml:space="preserve">2012 International Residential Code (IRC) </w:t>
      </w:r>
    </w:p>
    <w:bookmarkEnd w:id="11"/>
    <w:p w14:paraId="39D4660F" w14:textId="77777777" w:rsidR="00391EA3" w:rsidRPr="00D07F2A" w:rsidRDefault="00391EA3" w:rsidP="00391EA3">
      <w:pPr>
        <w:pStyle w:val="BodyText"/>
        <w:tabs>
          <w:tab w:val="left" w:pos="1904"/>
        </w:tabs>
        <w:ind w:firstLine="0"/>
        <w:jc w:val="both"/>
        <w:rPr>
          <w:rFonts w:cs="Arial"/>
          <w:sz w:val="20"/>
          <w:szCs w:val="20"/>
        </w:rPr>
      </w:pPr>
    </w:p>
    <w:p w14:paraId="245C1921" w14:textId="77777777" w:rsidR="00C91037" w:rsidRPr="00D07F2A" w:rsidRDefault="00C91037" w:rsidP="000B0932">
      <w:pPr>
        <w:pStyle w:val="Heading1"/>
        <w:numPr>
          <w:ilvl w:val="1"/>
          <w:numId w:val="1"/>
        </w:numPr>
        <w:tabs>
          <w:tab w:val="left" w:pos="1553"/>
        </w:tabs>
        <w:ind w:left="1552" w:hanging="701"/>
        <w:jc w:val="both"/>
        <w:rPr>
          <w:rFonts w:cs="Arial"/>
          <w:b w:val="0"/>
          <w:sz w:val="20"/>
          <w:szCs w:val="20"/>
        </w:rPr>
      </w:pPr>
      <w:bookmarkStart w:id="12" w:name="_Hlk964286"/>
      <w:r w:rsidRPr="00D07F2A">
        <w:rPr>
          <w:rFonts w:cs="Arial"/>
          <w:spacing w:val="-1"/>
          <w:sz w:val="20"/>
          <w:szCs w:val="20"/>
        </w:rPr>
        <w:t>American</w:t>
      </w:r>
      <w:r w:rsidRPr="00D07F2A">
        <w:rPr>
          <w:rFonts w:cs="Arial"/>
          <w:sz w:val="20"/>
          <w:szCs w:val="20"/>
        </w:rPr>
        <w:t xml:space="preserve"> Wood Council</w:t>
      </w:r>
    </w:p>
    <w:p w14:paraId="7C3CCBFE" w14:textId="2AAC896C" w:rsidR="00C91037" w:rsidRPr="00D07F2A" w:rsidRDefault="00C91037" w:rsidP="000B0932">
      <w:pPr>
        <w:pStyle w:val="BodyText"/>
        <w:numPr>
          <w:ilvl w:val="0"/>
          <w:numId w:val="2"/>
        </w:numPr>
        <w:tabs>
          <w:tab w:val="left" w:pos="1904"/>
        </w:tabs>
        <w:ind w:left="1903" w:hanging="351"/>
        <w:jc w:val="both"/>
        <w:rPr>
          <w:rFonts w:cs="Arial"/>
          <w:sz w:val="20"/>
          <w:szCs w:val="20"/>
        </w:rPr>
      </w:pPr>
      <w:bookmarkStart w:id="13" w:name="_Hlk964367"/>
      <w:bookmarkEnd w:id="12"/>
      <w:r w:rsidRPr="00D07F2A">
        <w:rPr>
          <w:rFonts w:cs="Arial"/>
          <w:sz w:val="20"/>
          <w:szCs w:val="20"/>
        </w:rPr>
        <w:t>ANSI/</w:t>
      </w:r>
      <w:r w:rsidRPr="00D07F2A">
        <w:rPr>
          <w:rFonts w:cs="Arial"/>
          <w:spacing w:val="-1"/>
          <w:sz w:val="20"/>
          <w:szCs w:val="20"/>
        </w:rPr>
        <w:t>AWC</w:t>
      </w:r>
      <w:r w:rsidRPr="00D07F2A">
        <w:rPr>
          <w:rFonts w:cs="Arial"/>
          <w:sz w:val="20"/>
          <w:szCs w:val="20"/>
        </w:rPr>
        <w:t xml:space="preserve"> National Design Specification for Wood Construction (</w:t>
      </w:r>
      <w:r w:rsidR="009371A2" w:rsidRPr="00D07F2A">
        <w:rPr>
          <w:rFonts w:cs="Arial"/>
          <w:sz w:val="20"/>
          <w:szCs w:val="20"/>
        </w:rPr>
        <w:t>ANSI/AWC</w:t>
      </w:r>
      <w:r w:rsidR="003525D6" w:rsidRPr="00D07F2A">
        <w:rPr>
          <w:rFonts w:cs="Arial"/>
          <w:sz w:val="20"/>
          <w:szCs w:val="20"/>
        </w:rPr>
        <w:t xml:space="preserve"> </w:t>
      </w:r>
      <w:r w:rsidR="009371A2" w:rsidRPr="00D07F2A">
        <w:rPr>
          <w:rFonts w:cs="Arial"/>
          <w:sz w:val="20"/>
          <w:szCs w:val="20"/>
        </w:rPr>
        <w:t>NDS</w:t>
      </w:r>
      <w:r w:rsidRPr="00D07F2A">
        <w:rPr>
          <w:rFonts w:cs="Arial"/>
          <w:sz w:val="20"/>
          <w:szCs w:val="20"/>
        </w:rPr>
        <w:t xml:space="preserve">), </w:t>
      </w:r>
    </w:p>
    <w:p w14:paraId="436ADAA4" w14:textId="77777777" w:rsidR="00C91037" w:rsidRPr="00D07F2A" w:rsidRDefault="00C91037" w:rsidP="000B0932">
      <w:pPr>
        <w:pStyle w:val="BodyText"/>
        <w:numPr>
          <w:ilvl w:val="0"/>
          <w:numId w:val="2"/>
        </w:numPr>
        <w:tabs>
          <w:tab w:val="left" w:pos="1904"/>
        </w:tabs>
        <w:ind w:left="1903" w:hanging="351"/>
        <w:jc w:val="both"/>
        <w:rPr>
          <w:rFonts w:cs="Arial"/>
          <w:sz w:val="20"/>
          <w:szCs w:val="20"/>
        </w:rPr>
      </w:pPr>
      <w:r w:rsidRPr="00D07F2A">
        <w:rPr>
          <w:rFonts w:cs="Arial"/>
          <w:sz w:val="20"/>
          <w:szCs w:val="20"/>
        </w:rPr>
        <w:t xml:space="preserve">AWC </w:t>
      </w:r>
      <w:r w:rsidRPr="00D07F2A">
        <w:rPr>
          <w:rFonts w:cs="Arial"/>
          <w:spacing w:val="-1"/>
          <w:sz w:val="20"/>
          <w:szCs w:val="20"/>
        </w:rPr>
        <w:t>Technical</w:t>
      </w:r>
      <w:r w:rsidRPr="00D07F2A">
        <w:rPr>
          <w:rFonts w:cs="Arial"/>
          <w:sz w:val="20"/>
          <w:szCs w:val="20"/>
        </w:rPr>
        <w:t xml:space="preserve"> Report 12, General Dowel Equations for Calculating Lateral Connection Values </w:t>
      </w:r>
    </w:p>
    <w:bookmarkEnd w:id="13"/>
    <w:p w14:paraId="755299B8" w14:textId="77777777" w:rsidR="004F530D" w:rsidRPr="00D07F2A" w:rsidRDefault="004F530D" w:rsidP="00391EA3">
      <w:pPr>
        <w:pStyle w:val="BodyText"/>
        <w:tabs>
          <w:tab w:val="left" w:pos="1904"/>
        </w:tabs>
        <w:ind w:firstLine="0"/>
        <w:jc w:val="both"/>
        <w:rPr>
          <w:rFonts w:cs="Arial"/>
          <w:sz w:val="20"/>
          <w:szCs w:val="20"/>
        </w:rPr>
      </w:pPr>
    </w:p>
    <w:p w14:paraId="7CE0275E" w14:textId="77777777" w:rsidR="00C91037" w:rsidRPr="00D07F2A" w:rsidRDefault="00C91037" w:rsidP="000B0932">
      <w:pPr>
        <w:pStyle w:val="Heading1"/>
        <w:numPr>
          <w:ilvl w:val="1"/>
          <w:numId w:val="1"/>
        </w:numPr>
        <w:tabs>
          <w:tab w:val="left" w:pos="1553"/>
        </w:tabs>
        <w:ind w:left="1552" w:hanging="701"/>
        <w:jc w:val="both"/>
        <w:rPr>
          <w:rFonts w:cs="Arial"/>
          <w:b w:val="0"/>
          <w:sz w:val="20"/>
          <w:szCs w:val="20"/>
          <w:lang w:val="fr-CA"/>
        </w:rPr>
      </w:pPr>
      <w:bookmarkStart w:id="14" w:name="_Hlk964423"/>
      <w:r w:rsidRPr="00D07F2A">
        <w:rPr>
          <w:rFonts w:cs="Arial"/>
          <w:spacing w:val="-1"/>
          <w:sz w:val="20"/>
          <w:szCs w:val="20"/>
        </w:rPr>
        <w:t>European</w:t>
      </w:r>
      <w:r w:rsidRPr="00D07F2A">
        <w:rPr>
          <w:rFonts w:cs="Arial"/>
          <w:sz w:val="20"/>
          <w:szCs w:val="20"/>
          <w:lang w:val="fr-CA"/>
        </w:rPr>
        <w:t xml:space="preserve"> Norms UNI EN</w:t>
      </w:r>
    </w:p>
    <w:p w14:paraId="3E534758" w14:textId="1083D342" w:rsidR="00C91037" w:rsidRPr="00D07F2A" w:rsidRDefault="00C91037" w:rsidP="000B0932">
      <w:pPr>
        <w:pStyle w:val="BodyText"/>
        <w:numPr>
          <w:ilvl w:val="0"/>
          <w:numId w:val="2"/>
        </w:numPr>
        <w:tabs>
          <w:tab w:val="left" w:pos="1904"/>
        </w:tabs>
        <w:ind w:left="1903" w:hanging="351"/>
        <w:jc w:val="both"/>
        <w:rPr>
          <w:rFonts w:cs="Arial"/>
          <w:sz w:val="20"/>
          <w:szCs w:val="20"/>
          <w:lang w:val="fr-CA"/>
        </w:rPr>
      </w:pPr>
      <w:bookmarkStart w:id="15" w:name="_Hlk964435"/>
      <w:bookmarkEnd w:id="14"/>
      <w:r w:rsidRPr="00D07F2A">
        <w:rPr>
          <w:rFonts w:cs="Arial"/>
          <w:sz w:val="20"/>
          <w:szCs w:val="20"/>
          <w:lang w:val="fr-CA"/>
        </w:rPr>
        <w:t xml:space="preserve">UNI EN </w:t>
      </w:r>
      <w:r w:rsidRPr="00D07F2A">
        <w:rPr>
          <w:rFonts w:cs="Arial"/>
          <w:spacing w:val="-1"/>
          <w:sz w:val="20"/>
          <w:szCs w:val="20"/>
        </w:rPr>
        <w:t>1995</w:t>
      </w:r>
      <w:r w:rsidRPr="00D07F2A">
        <w:rPr>
          <w:rFonts w:cs="Arial"/>
          <w:sz w:val="20"/>
          <w:szCs w:val="20"/>
          <w:lang w:val="fr-CA"/>
        </w:rPr>
        <w:t>-1-1, Eurocode 5</w:t>
      </w:r>
      <w:r w:rsidR="00726237" w:rsidRPr="00D07F2A">
        <w:rPr>
          <w:rFonts w:cs="Arial"/>
          <w:sz w:val="20"/>
          <w:szCs w:val="20"/>
          <w:lang w:val="fr-CA"/>
        </w:rPr>
        <w:t> </w:t>
      </w:r>
      <w:r w:rsidRPr="00D07F2A">
        <w:rPr>
          <w:rFonts w:cs="Arial"/>
          <w:sz w:val="20"/>
          <w:szCs w:val="20"/>
          <w:lang w:val="fr-CA"/>
        </w:rPr>
        <w:t xml:space="preserve">: Design of </w:t>
      </w:r>
      <w:r w:rsidR="00786774" w:rsidRPr="00D07F2A">
        <w:rPr>
          <w:rFonts w:cs="Arial"/>
          <w:sz w:val="20"/>
          <w:szCs w:val="20"/>
          <w:lang w:val="fr-CA"/>
        </w:rPr>
        <w:t>Timber</w:t>
      </w:r>
      <w:r w:rsidRPr="00D07F2A">
        <w:rPr>
          <w:rFonts w:cs="Arial"/>
          <w:sz w:val="20"/>
          <w:szCs w:val="20"/>
          <w:lang w:val="fr-CA"/>
        </w:rPr>
        <w:t xml:space="preserve"> </w:t>
      </w:r>
      <w:r w:rsidR="00786774" w:rsidRPr="00D07F2A">
        <w:rPr>
          <w:rFonts w:cs="Arial"/>
          <w:sz w:val="20"/>
          <w:szCs w:val="20"/>
          <w:lang w:val="fr-CA"/>
        </w:rPr>
        <w:t>S</w:t>
      </w:r>
      <w:r w:rsidRPr="00D07F2A">
        <w:rPr>
          <w:rFonts w:cs="Arial"/>
          <w:sz w:val="20"/>
          <w:szCs w:val="20"/>
          <w:lang w:val="fr-CA"/>
        </w:rPr>
        <w:t>tructures.</w:t>
      </w:r>
    </w:p>
    <w:bookmarkEnd w:id="15"/>
    <w:p w14:paraId="1BE4E119" w14:textId="04CE2558" w:rsidR="004F530D" w:rsidRDefault="004F530D" w:rsidP="00391EA3">
      <w:pPr>
        <w:pStyle w:val="BodyText"/>
        <w:tabs>
          <w:tab w:val="left" w:pos="1904"/>
        </w:tabs>
        <w:ind w:firstLine="0"/>
        <w:jc w:val="both"/>
        <w:rPr>
          <w:rFonts w:cs="Arial"/>
          <w:sz w:val="20"/>
          <w:szCs w:val="20"/>
          <w:lang w:val="fr-CA"/>
        </w:rPr>
      </w:pPr>
    </w:p>
    <w:p w14:paraId="737B581D" w14:textId="77777777" w:rsidR="00185EA8" w:rsidRPr="00D07F2A" w:rsidRDefault="00185EA8" w:rsidP="00391EA3">
      <w:pPr>
        <w:pStyle w:val="BodyText"/>
        <w:tabs>
          <w:tab w:val="left" w:pos="1904"/>
        </w:tabs>
        <w:ind w:firstLine="0"/>
        <w:jc w:val="both"/>
        <w:rPr>
          <w:rFonts w:cs="Arial"/>
          <w:sz w:val="20"/>
          <w:szCs w:val="20"/>
          <w:lang w:val="fr-CA"/>
        </w:rPr>
      </w:pPr>
    </w:p>
    <w:p w14:paraId="369C45AA" w14:textId="77777777" w:rsidR="00C91037" w:rsidRPr="00D07F2A" w:rsidRDefault="00C91037" w:rsidP="000B0932">
      <w:pPr>
        <w:pStyle w:val="Heading1"/>
        <w:numPr>
          <w:ilvl w:val="1"/>
          <w:numId w:val="1"/>
        </w:numPr>
        <w:tabs>
          <w:tab w:val="left" w:pos="1553"/>
        </w:tabs>
        <w:ind w:left="1552" w:hanging="701"/>
        <w:jc w:val="both"/>
        <w:rPr>
          <w:rFonts w:cs="Arial"/>
          <w:b w:val="0"/>
          <w:sz w:val="20"/>
          <w:szCs w:val="20"/>
        </w:rPr>
      </w:pPr>
      <w:bookmarkStart w:id="16" w:name="_Hlk964477"/>
      <w:r w:rsidRPr="00D07F2A">
        <w:rPr>
          <w:rFonts w:cs="Arial"/>
          <w:sz w:val="20"/>
          <w:szCs w:val="20"/>
        </w:rPr>
        <w:t>American Society for Testing and Materials, ASTM International.</w:t>
      </w:r>
    </w:p>
    <w:p w14:paraId="24294C79" w14:textId="77777777" w:rsidR="00C91037" w:rsidRPr="00D07F2A" w:rsidRDefault="00C91037" w:rsidP="000B0932">
      <w:pPr>
        <w:pStyle w:val="BodyText"/>
        <w:numPr>
          <w:ilvl w:val="0"/>
          <w:numId w:val="2"/>
        </w:numPr>
        <w:tabs>
          <w:tab w:val="left" w:pos="1904"/>
        </w:tabs>
        <w:ind w:left="1903" w:hanging="351"/>
        <w:jc w:val="both"/>
        <w:rPr>
          <w:rFonts w:cs="Arial"/>
          <w:sz w:val="20"/>
          <w:szCs w:val="20"/>
        </w:rPr>
      </w:pPr>
      <w:bookmarkStart w:id="17" w:name="_Hlk964503"/>
      <w:bookmarkEnd w:id="16"/>
      <w:r w:rsidRPr="00D07F2A">
        <w:rPr>
          <w:rFonts w:cs="Arial"/>
          <w:sz w:val="20"/>
          <w:szCs w:val="20"/>
        </w:rPr>
        <w:t xml:space="preserve">ASTM </w:t>
      </w:r>
      <w:r w:rsidRPr="00D07F2A">
        <w:rPr>
          <w:rFonts w:cs="Arial"/>
          <w:spacing w:val="-1"/>
          <w:sz w:val="20"/>
          <w:szCs w:val="20"/>
        </w:rPr>
        <w:t>A370</w:t>
      </w:r>
      <w:r w:rsidRPr="00D07F2A">
        <w:rPr>
          <w:rFonts w:cs="Arial"/>
          <w:sz w:val="20"/>
          <w:szCs w:val="20"/>
        </w:rPr>
        <w:t>, Standard Test Methods and Definitions for Mechanical Testing of Steel Products</w:t>
      </w:r>
    </w:p>
    <w:p w14:paraId="202F4D36" w14:textId="77777777" w:rsidR="00C91037" w:rsidRPr="00D07F2A" w:rsidRDefault="00C91037" w:rsidP="000B0932">
      <w:pPr>
        <w:pStyle w:val="BodyText"/>
        <w:numPr>
          <w:ilvl w:val="0"/>
          <w:numId w:val="2"/>
        </w:numPr>
        <w:tabs>
          <w:tab w:val="left" w:pos="1904"/>
        </w:tabs>
        <w:ind w:left="1903" w:hanging="351"/>
        <w:jc w:val="both"/>
        <w:rPr>
          <w:rFonts w:cs="Arial"/>
          <w:sz w:val="20"/>
          <w:szCs w:val="20"/>
        </w:rPr>
      </w:pPr>
      <w:r w:rsidRPr="00D07F2A">
        <w:rPr>
          <w:rFonts w:cs="Arial"/>
          <w:sz w:val="20"/>
          <w:szCs w:val="20"/>
        </w:rPr>
        <w:t xml:space="preserve">ASTM </w:t>
      </w:r>
      <w:r w:rsidRPr="00D07F2A">
        <w:rPr>
          <w:rFonts w:cs="Arial"/>
          <w:spacing w:val="-1"/>
          <w:sz w:val="20"/>
          <w:szCs w:val="20"/>
        </w:rPr>
        <w:t>D1037</w:t>
      </w:r>
      <w:r w:rsidRPr="00D07F2A">
        <w:rPr>
          <w:rFonts w:cs="Arial"/>
          <w:sz w:val="20"/>
          <w:szCs w:val="20"/>
        </w:rPr>
        <w:t xml:space="preserve">, Standard Test Methods for Evaluation Properties of Wood-base Fibre and Particle Panel Materials </w:t>
      </w:r>
    </w:p>
    <w:p w14:paraId="5BC1C741" w14:textId="2F5184B1" w:rsidR="00726237" w:rsidRDefault="00C91037" w:rsidP="000B0932">
      <w:pPr>
        <w:pStyle w:val="BodyText"/>
        <w:numPr>
          <w:ilvl w:val="0"/>
          <w:numId w:val="2"/>
        </w:numPr>
        <w:tabs>
          <w:tab w:val="left" w:pos="1904"/>
        </w:tabs>
        <w:ind w:left="1903" w:hanging="351"/>
        <w:jc w:val="both"/>
        <w:rPr>
          <w:rFonts w:cs="Arial"/>
          <w:sz w:val="20"/>
          <w:szCs w:val="20"/>
        </w:rPr>
      </w:pPr>
      <w:r w:rsidRPr="00D07F2A">
        <w:rPr>
          <w:rFonts w:cs="Arial"/>
          <w:sz w:val="20"/>
          <w:szCs w:val="20"/>
        </w:rPr>
        <w:t xml:space="preserve">ASTM </w:t>
      </w:r>
      <w:r w:rsidRPr="00D07F2A">
        <w:rPr>
          <w:rFonts w:cs="Arial"/>
          <w:spacing w:val="-1"/>
          <w:sz w:val="20"/>
          <w:szCs w:val="20"/>
        </w:rPr>
        <w:t>D1761</w:t>
      </w:r>
      <w:r w:rsidRPr="00D07F2A">
        <w:rPr>
          <w:rFonts w:cs="Arial"/>
          <w:sz w:val="20"/>
          <w:szCs w:val="20"/>
        </w:rPr>
        <w:t>, Test Method for Mechanical Fasteners in Wood</w:t>
      </w:r>
      <w:r w:rsidR="00726237" w:rsidRPr="00D07F2A">
        <w:rPr>
          <w:rFonts w:cs="Arial"/>
          <w:sz w:val="20"/>
          <w:szCs w:val="20"/>
        </w:rPr>
        <w:t>.</w:t>
      </w:r>
    </w:p>
    <w:p w14:paraId="655C4873" w14:textId="77777777" w:rsidR="00941C9F" w:rsidRPr="00D07F2A" w:rsidRDefault="00941C9F" w:rsidP="00941C9F">
      <w:pPr>
        <w:pStyle w:val="BodyText"/>
        <w:tabs>
          <w:tab w:val="left" w:pos="1904"/>
        </w:tabs>
        <w:ind w:firstLine="0"/>
        <w:jc w:val="both"/>
        <w:rPr>
          <w:rFonts w:cs="Arial"/>
          <w:sz w:val="20"/>
          <w:szCs w:val="20"/>
        </w:rPr>
      </w:pPr>
    </w:p>
    <w:p w14:paraId="1329EE59" w14:textId="77777777" w:rsidR="0002692A" w:rsidRPr="00D07F2A" w:rsidRDefault="0002692A" w:rsidP="0002692A">
      <w:pPr>
        <w:pStyle w:val="BodyText"/>
        <w:numPr>
          <w:ilvl w:val="0"/>
          <w:numId w:val="2"/>
        </w:numPr>
        <w:tabs>
          <w:tab w:val="left" w:pos="1904"/>
        </w:tabs>
        <w:ind w:left="1903" w:hanging="351"/>
        <w:jc w:val="both"/>
        <w:rPr>
          <w:rFonts w:cs="Arial"/>
          <w:sz w:val="20"/>
          <w:szCs w:val="20"/>
        </w:rPr>
      </w:pPr>
      <w:r w:rsidRPr="00D07F2A">
        <w:rPr>
          <w:rFonts w:cs="Arial"/>
          <w:sz w:val="20"/>
          <w:szCs w:val="20"/>
        </w:rPr>
        <w:lastRenderedPageBreak/>
        <w:t>ASTM D2395, Standard Test Methods for Density and Specific Gravity (Relative Density) of Wood and Wood-Based Materials</w:t>
      </w:r>
    </w:p>
    <w:p w14:paraId="11EA1EDE" w14:textId="77777777" w:rsidR="0002692A" w:rsidRPr="00D07F2A" w:rsidRDefault="0002692A" w:rsidP="0002692A">
      <w:pPr>
        <w:pStyle w:val="BodyText"/>
        <w:numPr>
          <w:ilvl w:val="0"/>
          <w:numId w:val="2"/>
        </w:numPr>
        <w:tabs>
          <w:tab w:val="left" w:pos="1904"/>
        </w:tabs>
        <w:ind w:left="1903" w:hanging="351"/>
        <w:jc w:val="both"/>
        <w:rPr>
          <w:rFonts w:cs="Arial"/>
          <w:sz w:val="20"/>
          <w:szCs w:val="20"/>
        </w:rPr>
      </w:pPr>
      <w:r w:rsidRPr="00D07F2A">
        <w:rPr>
          <w:rFonts w:cs="Arial"/>
          <w:sz w:val="20"/>
          <w:szCs w:val="20"/>
        </w:rPr>
        <w:t xml:space="preserve">ASTM </w:t>
      </w:r>
      <w:r w:rsidRPr="00D07F2A">
        <w:rPr>
          <w:rFonts w:cs="Arial"/>
          <w:spacing w:val="-1"/>
          <w:sz w:val="20"/>
          <w:szCs w:val="20"/>
        </w:rPr>
        <w:t>D2915</w:t>
      </w:r>
      <w:r w:rsidRPr="00D07F2A">
        <w:rPr>
          <w:rFonts w:cs="Arial"/>
          <w:sz w:val="20"/>
          <w:szCs w:val="20"/>
        </w:rPr>
        <w:t>, Standard practice for Evaluating Allowable Properties for Grades of Structural Lumber</w:t>
      </w:r>
    </w:p>
    <w:p w14:paraId="4AA9929D" w14:textId="77777777" w:rsidR="0002692A" w:rsidRPr="00D07F2A" w:rsidRDefault="0002692A" w:rsidP="0002692A">
      <w:pPr>
        <w:pStyle w:val="BodyText"/>
        <w:numPr>
          <w:ilvl w:val="0"/>
          <w:numId w:val="2"/>
        </w:numPr>
        <w:tabs>
          <w:tab w:val="left" w:pos="1904"/>
        </w:tabs>
        <w:ind w:left="1903" w:hanging="351"/>
        <w:jc w:val="both"/>
        <w:rPr>
          <w:rFonts w:cs="Arial"/>
          <w:sz w:val="20"/>
          <w:szCs w:val="20"/>
        </w:rPr>
      </w:pPr>
      <w:r w:rsidRPr="00D07F2A">
        <w:rPr>
          <w:rFonts w:cs="Arial"/>
          <w:sz w:val="20"/>
          <w:szCs w:val="20"/>
        </w:rPr>
        <w:t>ASTM D4442, Standard Test Methods for Direct Moisture Content Measurement of Wood and Wood-Based Materials</w:t>
      </w:r>
    </w:p>
    <w:p w14:paraId="666A7969" w14:textId="77777777" w:rsidR="0002692A" w:rsidRPr="00D07F2A" w:rsidRDefault="0002692A" w:rsidP="0002692A">
      <w:pPr>
        <w:pStyle w:val="BodyText"/>
        <w:numPr>
          <w:ilvl w:val="0"/>
          <w:numId w:val="2"/>
        </w:numPr>
        <w:tabs>
          <w:tab w:val="left" w:pos="1904"/>
        </w:tabs>
        <w:ind w:left="1903" w:hanging="351"/>
        <w:jc w:val="both"/>
        <w:rPr>
          <w:rFonts w:cs="Arial"/>
          <w:sz w:val="20"/>
          <w:szCs w:val="20"/>
        </w:rPr>
      </w:pPr>
      <w:r w:rsidRPr="00D07F2A">
        <w:rPr>
          <w:rFonts w:cs="Arial"/>
          <w:sz w:val="20"/>
          <w:szCs w:val="20"/>
        </w:rPr>
        <w:t>ASTM D4444, Standard Test Method for Laboratory Standardization and Calibration of Hand-Held Moisture Meters</w:t>
      </w:r>
    </w:p>
    <w:p w14:paraId="0FAFA70B" w14:textId="77777777" w:rsidR="0002692A" w:rsidRDefault="0002692A" w:rsidP="008F1A03">
      <w:pPr>
        <w:pStyle w:val="BodyText"/>
        <w:numPr>
          <w:ilvl w:val="0"/>
          <w:numId w:val="2"/>
        </w:numPr>
        <w:tabs>
          <w:tab w:val="left" w:pos="1904"/>
        </w:tabs>
        <w:ind w:left="1903" w:hanging="351"/>
        <w:jc w:val="both"/>
        <w:rPr>
          <w:rFonts w:cs="Arial"/>
          <w:sz w:val="20"/>
          <w:szCs w:val="20"/>
        </w:rPr>
      </w:pPr>
      <w:r w:rsidRPr="00D07F2A">
        <w:rPr>
          <w:rFonts w:cs="Arial"/>
          <w:sz w:val="20"/>
          <w:szCs w:val="20"/>
        </w:rPr>
        <w:t>ASTM D5457, Standard Specification for Computing Reference Resistance of Wood-Based Material and Structural Connections for Load and Resistance Factor Design.</w:t>
      </w:r>
    </w:p>
    <w:p w14:paraId="51B1D94C" w14:textId="492AF2C1" w:rsidR="00C91037" w:rsidRPr="00D07F2A" w:rsidRDefault="00726237" w:rsidP="008F1A03">
      <w:pPr>
        <w:pStyle w:val="BodyText"/>
        <w:numPr>
          <w:ilvl w:val="0"/>
          <w:numId w:val="2"/>
        </w:numPr>
        <w:tabs>
          <w:tab w:val="left" w:pos="1904"/>
        </w:tabs>
        <w:ind w:left="1903" w:hanging="351"/>
        <w:jc w:val="both"/>
        <w:rPr>
          <w:rFonts w:cs="Arial"/>
          <w:sz w:val="20"/>
          <w:szCs w:val="20"/>
        </w:rPr>
      </w:pPr>
      <w:r w:rsidRPr="00D07F2A">
        <w:rPr>
          <w:rFonts w:cs="Arial"/>
          <w:sz w:val="20"/>
          <w:szCs w:val="20"/>
        </w:rPr>
        <w:t>ASTM D</w:t>
      </w:r>
      <w:r w:rsidR="00F55BD5" w:rsidRPr="00D07F2A">
        <w:rPr>
          <w:rFonts w:cs="Arial"/>
          <w:sz w:val="20"/>
          <w:szCs w:val="20"/>
        </w:rPr>
        <w:t xml:space="preserve"> 5764, Standard Test Method for Evaluating Dowel-Bearing Strength of Wood and Wood-Based Products.</w:t>
      </w:r>
    </w:p>
    <w:p w14:paraId="3A320D7D" w14:textId="77777777" w:rsidR="0002692A" w:rsidRPr="00D07F2A" w:rsidRDefault="0002692A" w:rsidP="0002692A">
      <w:pPr>
        <w:pStyle w:val="BodyText"/>
        <w:numPr>
          <w:ilvl w:val="0"/>
          <w:numId w:val="2"/>
        </w:numPr>
        <w:tabs>
          <w:tab w:val="left" w:pos="1904"/>
        </w:tabs>
        <w:ind w:left="1903" w:hanging="351"/>
        <w:jc w:val="both"/>
        <w:rPr>
          <w:rFonts w:cs="Arial"/>
          <w:sz w:val="20"/>
          <w:szCs w:val="20"/>
        </w:rPr>
      </w:pPr>
      <w:r w:rsidRPr="00D07F2A">
        <w:rPr>
          <w:rFonts w:cs="Arial"/>
          <w:sz w:val="20"/>
          <w:szCs w:val="20"/>
        </w:rPr>
        <w:t>ASTM E</w:t>
      </w:r>
      <w:r w:rsidRPr="00D07F2A">
        <w:rPr>
          <w:rFonts w:cs="Arial"/>
          <w:spacing w:val="-1"/>
          <w:sz w:val="20"/>
          <w:szCs w:val="20"/>
        </w:rPr>
        <w:t>105</w:t>
      </w:r>
      <w:r w:rsidRPr="00D07F2A">
        <w:rPr>
          <w:rFonts w:cs="Arial"/>
          <w:sz w:val="20"/>
          <w:szCs w:val="20"/>
        </w:rPr>
        <w:t>, Standard Practice for Probability Sampling of Materials</w:t>
      </w:r>
    </w:p>
    <w:p w14:paraId="34FD7974" w14:textId="77777777" w:rsidR="00845A34" w:rsidRPr="00D07F2A" w:rsidRDefault="00C91037" w:rsidP="000B0932">
      <w:pPr>
        <w:pStyle w:val="BodyText"/>
        <w:numPr>
          <w:ilvl w:val="0"/>
          <w:numId w:val="2"/>
        </w:numPr>
        <w:tabs>
          <w:tab w:val="left" w:pos="1904"/>
        </w:tabs>
        <w:ind w:left="1903" w:hanging="351"/>
        <w:jc w:val="both"/>
        <w:rPr>
          <w:rFonts w:cs="Arial"/>
          <w:sz w:val="20"/>
          <w:szCs w:val="20"/>
        </w:rPr>
      </w:pPr>
      <w:r w:rsidRPr="00D07F2A">
        <w:rPr>
          <w:rFonts w:cs="Arial"/>
          <w:sz w:val="20"/>
          <w:szCs w:val="20"/>
        </w:rPr>
        <w:t>ASTM F1575, Standard Test Method for Determining Bending Yield Moment of Nails</w:t>
      </w:r>
    </w:p>
    <w:bookmarkEnd w:id="17"/>
    <w:p w14:paraId="744C15BE" w14:textId="77777777" w:rsidR="004F530D" w:rsidRPr="00D07F2A" w:rsidRDefault="004F530D" w:rsidP="00391EA3">
      <w:pPr>
        <w:pStyle w:val="BodyText"/>
        <w:tabs>
          <w:tab w:val="left" w:pos="1904"/>
        </w:tabs>
        <w:ind w:firstLine="0"/>
        <w:jc w:val="both"/>
        <w:rPr>
          <w:rFonts w:cs="Arial"/>
          <w:sz w:val="20"/>
          <w:szCs w:val="20"/>
        </w:rPr>
      </w:pPr>
    </w:p>
    <w:p w14:paraId="25EB1A61" w14:textId="77777777" w:rsidR="00C91037" w:rsidRPr="00D07F2A" w:rsidRDefault="00C91037" w:rsidP="000B0932">
      <w:pPr>
        <w:pStyle w:val="Heading1"/>
        <w:numPr>
          <w:ilvl w:val="1"/>
          <w:numId w:val="1"/>
        </w:numPr>
        <w:tabs>
          <w:tab w:val="left" w:pos="1553"/>
        </w:tabs>
        <w:ind w:left="1552" w:hanging="701"/>
        <w:jc w:val="both"/>
        <w:rPr>
          <w:rFonts w:cs="Arial"/>
          <w:b w:val="0"/>
          <w:sz w:val="20"/>
          <w:szCs w:val="20"/>
        </w:rPr>
      </w:pPr>
      <w:bookmarkStart w:id="18" w:name="_Hlk964743"/>
      <w:r w:rsidRPr="00D07F2A">
        <w:rPr>
          <w:rFonts w:cs="Arial"/>
          <w:spacing w:val="-1"/>
          <w:sz w:val="20"/>
          <w:szCs w:val="20"/>
        </w:rPr>
        <w:t>American</w:t>
      </w:r>
      <w:r w:rsidRPr="00D07F2A">
        <w:rPr>
          <w:rFonts w:cs="Arial"/>
          <w:sz w:val="20"/>
          <w:szCs w:val="20"/>
        </w:rPr>
        <w:t xml:space="preserve"> Society of Mechanical Engineers.</w:t>
      </w:r>
    </w:p>
    <w:p w14:paraId="475FB48F" w14:textId="77777777" w:rsidR="004F530D" w:rsidRPr="00D07F2A" w:rsidRDefault="00C91037" w:rsidP="000B0932">
      <w:pPr>
        <w:pStyle w:val="BodyText"/>
        <w:numPr>
          <w:ilvl w:val="0"/>
          <w:numId w:val="2"/>
        </w:numPr>
        <w:tabs>
          <w:tab w:val="left" w:pos="1904"/>
        </w:tabs>
        <w:ind w:left="1903" w:hanging="351"/>
        <w:jc w:val="both"/>
        <w:rPr>
          <w:rFonts w:cs="Arial"/>
          <w:sz w:val="20"/>
          <w:szCs w:val="20"/>
        </w:rPr>
      </w:pPr>
      <w:r w:rsidRPr="00D07F2A">
        <w:rPr>
          <w:rFonts w:cs="Arial"/>
          <w:sz w:val="20"/>
          <w:szCs w:val="20"/>
        </w:rPr>
        <w:t>ANSI/</w:t>
      </w:r>
      <w:r w:rsidRPr="00D07F2A">
        <w:rPr>
          <w:rFonts w:cs="Arial"/>
          <w:spacing w:val="-1"/>
          <w:sz w:val="20"/>
          <w:szCs w:val="20"/>
        </w:rPr>
        <w:t>ASME</w:t>
      </w:r>
      <w:r w:rsidRPr="00D07F2A">
        <w:rPr>
          <w:rFonts w:cs="Arial"/>
          <w:sz w:val="20"/>
          <w:szCs w:val="20"/>
        </w:rPr>
        <w:t xml:space="preserve"> Standard B18.2.1, Square and Hex Bolts and Screws (Inch Series), American Society of Mechanical Engineers. Standard B18.6.1, Wood Screws (Inch Series)</w:t>
      </w:r>
    </w:p>
    <w:p w14:paraId="3D9EAA11" w14:textId="77777777" w:rsidR="00F736ED" w:rsidRPr="00D07F2A" w:rsidRDefault="00F736ED" w:rsidP="00391EA3">
      <w:pPr>
        <w:pStyle w:val="BodyText"/>
        <w:tabs>
          <w:tab w:val="left" w:pos="1904"/>
        </w:tabs>
        <w:ind w:firstLine="0"/>
        <w:jc w:val="both"/>
        <w:rPr>
          <w:rFonts w:cs="Arial"/>
          <w:sz w:val="20"/>
          <w:szCs w:val="20"/>
        </w:rPr>
      </w:pPr>
    </w:p>
    <w:p w14:paraId="0AEF1908" w14:textId="77777777" w:rsidR="00F736ED" w:rsidRPr="00D07F2A" w:rsidRDefault="00F736ED" w:rsidP="000B0932">
      <w:pPr>
        <w:pStyle w:val="Heading1"/>
        <w:numPr>
          <w:ilvl w:val="1"/>
          <w:numId w:val="1"/>
        </w:numPr>
        <w:tabs>
          <w:tab w:val="left" w:pos="1553"/>
        </w:tabs>
        <w:ind w:left="1552" w:hanging="701"/>
        <w:jc w:val="both"/>
        <w:rPr>
          <w:rFonts w:cs="Arial"/>
          <w:sz w:val="20"/>
          <w:szCs w:val="20"/>
        </w:rPr>
      </w:pPr>
      <w:bookmarkStart w:id="19" w:name="_Hlk852593"/>
      <w:r w:rsidRPr="00D07F2A">
        <w:rPr>
          <w:rFonts w:cs="Arial"/>
          <w:spacing w:val="-1"/>
          <w:sz w:val="20"/>
          <w:szCs w:val="20"/>
        </w:rPr>
        <w:t>Ameri</w:t>
      </w:r>
      <w:bookmarkEnd w:id="19"/>
      <w:r w:rsidRPr="00D07F2A">
        <w:rPr>
          <w:rFonts w:cs="Arial"/>
          <w:spacing w:val="-1"/>
          <w:sz w:val="20"/>
          <w:szCs w:val="20"/>
        </w:rPr>
        <w:t>can</w:t>
      </w:r>
      <w:r w:rsidRPr="00D07F2A">
        <w:rPr>
          <w:rFonts w:cs="Arial"/>
          <w:sz w:val="20"/>
          <w:szCs w:val="20"/>
        </w:rPr>
        <w:t xml:space="preserve"> Iron and Steel Institute</w:t>
      </w:r>
    </w:p>
    <w:p w14:paraId="382C4E9E" w14:textId="10317B31" w:rsidR="00FC45DB" w:rsidRDefault="00F736ED" w:rsidP="00FC45DB">
      <w:pPr>
        <w:pStyle w:val="BodyText"/>
        <w:numPr>
          <w:ilvl w:val="0"/>
          <w:numId w:val="2"/>
        </w:numPr>
        <w:tabs>
          <w:tab w:val="left" w:pos="1904"/>
        </w:tabs>
        <w:ind w:left="1903" w:hanging="351"/>
        <w:jc w:val="both"/>
        <w:rPr>
          <w:rFonts w:cs="Arial"/>
          <w:sz w:val="20"/>
          <w:szCs w:val="20"/>
        </w:rPr>
      </w:pPr>
      <w:r w:rsidRPr="00D07F2A">
        <w:rPr>
          <w:rFonts w:cs="Arial"/>
          <w:sz w:val="20"/>
          <w:szCs w:val="20"/>
        </w:rPr>
        <w:t>AISI S904, Standard Test Methods for Determining the Tensile and Shear Strengths of Screws</w:t>
      </w:r>
      <w:r w:rsidR="00305271" w:rsidRPr="00D07F2A">
        <w:rPr>
          <w:rFonts w:cs="Arial"/>
          <w:sz w:val="20"/>
          <w:szCs w:val="20"/>
        </w:rPr>
        <w:t>.</w:t>
      </w:r>
    </w:p>
    <w:p w14:paraId="554FD2A1" w14:textId="46B1D99C" w:rsidR="00D44C57" w:rsidRPr="00D07F2A" w:rsidRDefault="00D44C57" w:rsidP="00FC45DB">
      <w:pPr>
        <w:pStyle w:val="BodyText"/>
        <w:numPr>
          <w:ilvl w:val="0"/>
          <w:numId w:val="2"/>
        </w:numPr>
        <w:tabs>
          <w:tab w:val="left" w:pos="1904"/>
        </w:tabs>
        <w:ind w:left="1903" w:hanging="351"/>
        <w:jc w:val="both"/>
        <w:rPr>
          <w:rFonts w:cs="Arial"/>
          <w:sz w:val="20"/>
          <w:szCs w:val="20"/>
        </w:rPr>
      </w:pPr>
      <w:r>
        <w:rPr>
          <w:rFonts w:cs="Arial"/>
          <w:sz w:val="20"/>
          <w:szCs w:val="20"/>
        </w:rPr>
        <w:t>AISI S100, North American Specification for the Design of Cold-Formed Steel Structural Members.</w:t>
      </w:r>
    </w:p>
    <w:p w14:paraId="531CA102" w14:textId="77777777" w:rsidR="00FB0E91" w:rsidRPr="00D07F2A" w:rsidRDefault="00FB0E91" w:rsidP="00FB0E91">
      <w:pPr>
        <w:pStyle w:val="BodyText"/>
        <w:tabs>
          <w:tab w:val="left" w:pos="1904"/>
        </w:tabs>
        <w:ind w:firstLine="0"/>
        <w:jc w:val="both"/>
        <w:rPr>
          <w:rFonts w:cs="Arial"/>
          <w:sz w:val="20"/>
          <w:szCs w:val="20"/>
        </w:rPr>
      </w:pPr>
    </w:p>
    <w:p w14:paraId="618BD40E" w14:textId="55AC2CD5" w:rsidR="000609B8" w:rsidRPr="00D07F2A" w:rsidRDefault="000609B8" w:rsidP="000609B8">
      <w:pPr>
        <w:pStyle w:val="Heading1"/>
        <w:numPr>
          <w:ilvl w:val="1"/>
          <w:numId w:val="1"/>
        </w:numPr>
        <w:tabs>
          <w:tab w:val="left" w:pos="1553"/>
        </w:tabs>
        <w:ind w:left="1552" w:hanging="701"/>
        <w:jc w:val="both"/>
        <w:rPr>
          <w:rFonts w:cs="Arial"/>
          <w:sz w:val="20"/>
          <w:szCs w:val="20"/>
        </w:rPr>
      </w:pPr>
      <w:r w:rsidRPr="00D07F2A">
        <w:rPr>
          <w:rFonts w:cs="Arial"/>
          <w:spacing w:val="-1"/>
          <w:sz w:val="20"/>
          <w:szCs w:val="20"/>
        </w:rPr>
        <w:t>American</w:t>
      </w:r>
      <w:r w:rsidRPr="00D07F2A">
        <w:rPr>
          <w:rFonts w:cs="Arial"/>
          <w:sz w:val="20"/>
          <w:szCs w:val="20"/>
        </w:rPr>
        <w:t xml:space="preserve"> Institute of Steel Construction</w:t>
      </w:r>
    </w:p>
    <w:p w14:paraId="4C530C0E" w14:textId="5BF65005" w:rsidR="000609B8" w:rsidRPr="00D07F2A" w:rsidRDefault="000609B8" w:rsidP="000609B8">
      <w:pPr>
        <w:pStyle w:val="BodyText"/>
        <w:numPr>
          <w:ilvl w:val="0"/>
          <w:numId w:val="2"/>
        </w:numPr>
        <w:tabs>
          <w:tab w:val="left" w:pos="1904"/>
        </w:tabs>
        <w:ind w:left="1903" w:hanging="351"/>
        <w:jc w:val="both"/>
        <w:rPr>
          <w:rFonts w:cs="Arial"/>
          <w:sz w:val="20"/>
          <w:szCs w:val="20"/>
        </w:rPr>
      </w:pPr>
      <w:r w:rsidRPr="00D07F2A">
        <w:rPr>
          <w:rFonts w:cs="Arial"/>
          <w:sz w:val="20"/>
          <w:szCs w:val="20"/>
        </w:rPr>
        <w:t>AISC 360, Specification for Structural Steel Buildings</w:t>
      </w:r>
    </w:p>
    <w:p w14:paraId="4241796B" w14:textId="77777777" w:rsidR="00FC45DB" w:rsidRPr="00D07F2A" w:rsidRDefault="00FC45DB" w:rsidP="00305271">
      <w:pPr>
        <w:pStyle w:val="BodyText"/>
        <w:tabs>
          <w:tab w:val="left" w:pos="1904"/>
        </w:tabs>
        <w:ind w:firstLine="0"/>
        <w:jc w:val="both"/>
        <w:rPr>
          <w:rFonts w:cs="Arial"/>
          <w:sz w:val="20"/>
          <w:szCs w:val="20"/>
        </w:rPr>
      </w:pPr>
    </w:p>
    <w:p w14:paraId="6666DA33" w14:textId="65FE3EEB" w:rsidR="00B21BEA" w:rsidRPr="00D07F2A" w:rsidRDefault="00B21BEA" w:rsidP="00B21BEA">
      <w:pPr>
        <w:pStyle w:val="Heading1"/>
        <w:numPr>
          <w:ilvl w:val="1"/>
          <w:numId w:val="1"/>
        </w:numPr>
        <w:tabs>
          <w:tab w:val="left" w:pos="1553"/>
        </w:tabs>
        <w:ind w:left="1552" w:hanging="701"/>
        <w:jc w:val="both"/>
        <w:rPr>
          <w:rFonts w:cs="Arial"/>
          <w:spacing w:val="-1"/>
          <w:sz w:val="20"/>
          <w:szCs w:val="20"/>
        </w:rPr>
      </w:pPr>
      <w:r w:rsidRPr="00D07F2A">
        <w:rPr>
          <w:rFonts w:cs="Arial"/>
          <w:spacing w:val="-1"/>
          <w:sz w:val="20"/>
          <w:szCs w:val="20"/>
        </w:rPr>
        <w:t>Aerospace Industries Association (AIA/NAS)</w:t>
      </w:r>
    </w:p>
    <w:p w14:paraId="7C1E47D6" w14:textId="5551D3A9" w:rsidR="00B21BEA" w:rsidRPr="00D07F2A" w:rsidRDefault="00B21BEA" w:rsidP="00B21BEA">
      <w:pPr>
        <w:pStyle w:val="BodyText"/>
        <w:numPr>
          <w:ilvl w:val="0"/>
          <w:numId w:val="12"/>
        </w:numPr>
        <w:tabs>
          <w:tab w:val="left" w:pos="1904"/>
        </w:tabs>
        <w:jc w:val="both"/>
        <w:rPr>
          <w:rFonts w:cs="Arial"/>
          <w:sz w:val="20"/>
          <w:szCs w:val="20"/>
        </w:rPr>
      </w:pPr>
      <w:r w:rsidRPr="00D07F2A">
        <w:rPr>
          <w:rFonts w:cs="Arial"/>
          <w:sz w:val="20"/>
          <w:szCs w:val="20"/>
        </w:rPr>
        <w:t xml:space="preserve">NASM1312-20, Fastener </w:t>
      </w:r>
      <w:r w:rsidR="00FC45DB" w:rsidRPr="00D07F2A">
        <w:rPr>
          <w:rFonts w:cs="Arial"/>
          <w:sz w:val="20"/>
          <w:szCs w:val="20"/>
        </w:rPr>
        <w:t>Test Methods, Method 20, Single Shear</w:t>
      </w:r>
    </w:p>
    <w:bookmarkEnd w:id="18"/>
    <w:p w14:paraId="3F31CADE" w14:textId="045EADD5" w:rsidR="00BC13F9" w:rsidRPr="00D07F2A" w:rsidRDefault="00BC13F9" w:rsidP="00835DE7">
      <w:pPr>
        <w:pStyle w:val="BodyText"/>
        <w:tabs>
          <w:tab w:val="left" w:pos="1904"/>
        </w:tabs>
        <w:ind w:left="1912" w:firstLine="0"/>
        <w:jc w:val="both"/>
        <w:rPr>
          <w:rFonts w:cs="Arial"/>
          <w:sz w:val="20"/>
          <w:szCs w:val="20"/>
        </w:rPr>
      </w:pPr>
    </w:p>
    <w:p w14:paraId="017597C5" w14:textId="3A9F00A0" w:rsidR="002B2DEB" w:rsidRPr="00D07F2A" w:rsidRDefault="002B2DEB" w:rsidP="002B2DEB">
      <w:pPr>
        <w:pStyle w:val="Heading1"/>
        <w:numPr>
          <w:ilvl w:val="1"/>
          <w:numId w:val="1"/>
        </w:numPr>
        <w:tabs>
          <w:tab w:val="left" w:pos="1553"/>
        </w:tabs>
        <w:ind w:left="1552" w:hanging="701"/>
        <w:jc w:val="both"/>
        <w:rPr>
          <w:rFonts w:cs="Arial"/>
          <w:spacing w:val="-1"/>
          <w:sz w:val="20"/>
          <w:szCs w:val="20"/>
        </w:rPr>
      </w:pPr>
      <w:r w:rsidRPr="00D07F2A">
        <w:rPr>
          <w:rFonts w:cs="Arial"/>
          <w:spacing w:val="-1"/>
          <w:sz w:val="20"/>
          <w:szCs w:val="20"/>
        </w:rPr>
        <w:t>International Organization for Standardization (ISO/IEC)</w:t>
      </w:r>
    </w:p>
    <w:p w14:paraId="174C055C" w14:textId="00E7BED7" w:rsidR="002B2DEB" w:rsidRPr="00D07F2A" w:rsidRDefault="002B2DEB" w:rsidP="002B2DEB">
      <w:pPr>
        <w:pStyle w:val="BodyText"/>
        <w:numPr>
          <w:ilvl w:val="0"/>
          <w:numId w:val="12"/>
        </w:numPr>
        <w:tabs>
          <w:tab w:val="left" w:pos="1904"/>
        </w:tabs>
        <w:jc w:val="both"/>
        <w:rPr>
          <w:rFonts w:cs="Arial"/>
          <w:sz w:val="20"/>
          <w:szCs w:val="20"/>
        </w:rPr>
      </w:pPr>
      <w:r w:rsidRPr="00D07F2A">
        <w:rPr>
          <w:rFonts w:cs="Arial"/>
          <w:color w:val="404040"/>
          <w:sz w:val="20"/>
          <w:szCs w:val="20"/>
          <w:shd w:val="clear" w:color="auto" w:fill="FFFFFF"/>
        </w:rPr>
        <w:t>ISO/IEC 17020 Conformity assessment — Requirements for the operation of various types of bodies performing inspection</w:t>
      </w:r>
    </w:p>
    <w:p w14:paraId="5590E0DF" w14:textId="73906200" w:rsidR="002B2DEB" w:rsidRPr="00D07F2A" w:rsidRDefault="002B2DEB" w:rsidP="002B2DEB">
      <w:pPr>
        <w:pStyle w:val="BodyText"/>
        <w:numPr>
          <w:ilvl w:val="0"/>
          <w:numId w:val="12"/>
        </w:numPr>
        <w:tabs>
          <w:tab w:val="left" w:pos="1904"/>
        </w:tabs>
        <w:jc w:val="both"/>
        <w:rPr>
          <w:rFonts w:cs="Arial"/>
          <w:sz w:val="20"/>
          <w:szCs w:val="20"/>
        </w:rPr>
      </w:pPr>
      <w:r w:rsidRPr="00D07F2A">
        <w:rPr>
          <w:rFonts w:cs="Arial"/>
          <w:sz w:val="20"/>
          <w:szCs w:val="20"/>
        </w:rPr>
        <w:t>ISO/IEC 17065</w:t>
      </w:r>
      <w:r w:rsidRPr="00D07F2A">
        <w:rPr>
          <w:rFonts w:cs="Arial"/>
          <w:color w:val="404040"/>
          <w:sz w:val="20"/>
          <w:szCs w:val="20"/>
          <w:shd w:val="clear" w:color="auto" w:fill="FFFFFF"/>
        </w:rPr>
        <w:t xml:space="preserve"> Conformity assessment — Requirements for bodies certifying products, processes and services</w:t>
      </w:r>
    </w:p>
    <w:p w14:paraId="5A765504" w14:textId="77777777" w:rsidR="002B2DEB" w:rsidRPr="00D07F2A" w:rsidRDefault="002B2DEB" w:rsidP="002B2DEB">
      <w:pPr>
        <w:pStyle w:val="BodyText"/>
        <w:tabs>
          <w:tab w:val="left" w:pos="1904"/>
        </w:tabs>
        <w:ind w:left="1912" w:firstLine="0"/>
        <w:jc w:val="both"/>
        <w:rPr>
          <w:rFonts w:cs="Arial"/>
          <w:sz w:val="20"/>
          <w:szCs w:val="20"/>
        </w:rPr>
      </w:pPr>
    </w:p>
    <w:p w14:paraId="7B855429" w14:textId="1390D14B" w:rsidR="00D07DDB" w:rsidRPr="00941C9F" w:rsidRDefault="00C91037" w:rsidP="00941C9F">
      <w:pPr>
        <w:pStyle w:val="ListParagraph"/>
        <w:numPr>
          <w:ilvl w:val="0"/>
          <w:numId w:val="1"/>
        </w:numPr>
        <w:tabs>
          <w:tab w:val="left" w:pos="811"/>
        </w:tabs>
        <w:spacing w:after="0" w:line="240" w:lineRule="auto"/>
        <w:ind w:left="819" w:hanging="708"/>
        <w:contextualSpacing w:val="0"/>
        <w:jc w:val="both"/>
        <w:rPr>
          <w:rFonts w:ascii="Arial" w:hAnsi="Arial" w:cs="Arial"/>
          <w:b/>
          <w:sz w:val="20"/>
          <w:szCs w:val="20"/>
        </w:rPr>
      </w:pPr>
      <w:bookmarkStart w:id="20" w:name="_Hlk964961"/>
      <w:r w:rsidRPr="00D07F2A">
        <w:rPr>
          <w:rFonts w:ascii="Arial" w:hAnsi="Arial" w:cs="Arial"/>
          <w:b/>
          <w:sz w:val="20"/>
          <w:szCs w:val="20"/>
        </w:rPr>
        <w:t>BASIC INFORMATION</w:t>
      </w:r>
      <w:bookmarkEnd w:id="20"/>
      <w:r w:rsidR="00941C9F">
        <w:rPr>
          <w:rFonts w:ascii="Arial" w:hAnsi="Arial" w:cs="Arial"/>
          <w:b/>
          <w:sz w:val="20"/>
          <w:szCs w:val="20"/>
        </w:rPr>
        <w:t>:</w:t>
      </w:r>
    </w:p>
    <w:p w14:paraId="44FAAB7F" w14:textId="5F921094" w:rsidR="004F530D" w:rsidRPr="00D07F2A" w:rsidRDefault="00C91037" w:rsidP="00941C9F">
      <w:pPr>
        <w:pStyle w:val="BodyText"/>
        <w:ind w:left="810" w:firstLine="0"/>
        <w:jc w:val="both"/>
        <w:rPr>
          <w:rFonts w:cs="Arial"/>
          <w:sz w:val="20"/>
          <w:szCs w:val="20"/>
        </w:rPr>
      </w:pPr>
      <w:bookmarkStart w:id="21" w:name="_Hlk965509"/>
      <w:r w:rsidRPr="00D07F2A">
        <w:rPr>
          <w:rFonts w:cs="Arial"/>
          <w:sz w:val="20"/>
          <w:szCs w:val="20"/>
        </w:rPr>
        <w:t>The following information and data shall be submitted for review and evaluation for recognition of self-tapping wood screws in an evaluation report:</w:t>
      </w:r>
      <w:r w:rsidR="004F530D" w:rsidRPr="00D07F2A">
        <w:rPr>
          <w:rFonts w:cs="Arial"/>
          <w:sz w:val="20"/>
          <w:szCs w:val="20"/>
        </w:rPr>
        <w:t xml:space="preserve"> </w:t>
      </w:r>
    </w:p>
    <w:bookmarkEnd w:id="21"/>
    <w:p w14:paraId="62CDFA91" w14:textId="77777777" w:rsidR="00185EA8" w:rsidRPr="00D07F2A" w:rsidRDefault="00185EA8" w:rsidP="00941C9F">
      <w:pPr>
        <w:pStyle w:val="BodyText"/>
        <w:tabs>
          <w:tab w:val="left" w:pos="1513"/>
        </w:tabs>
        <w:ind w:left="0" w:firstLine="0"/>
        <w:jc w:val="both"/>
        <w:rPr>
          <w:rFonts w:cs="Arial"/>
          <w:sz w:val="20"/>
          <w:szCs w:val="20"/>
        </w:rPr>
      </w:pPr>
    </w:p>
    <w:p w14:paraId="0B5301BE" w14:textId="794051A9" w:rsidR="008F1A03" w:rsidRPr="00D07F2A" w:rsidRDefault="00C91037" w:rsidP="00532D63">
      <w:pPr>
        <w:pStyle w:val="BodyText"/>
        <w:numPr>
          <w:ilvl w:val="1"/>
          <w:numId w:val="1"/>
        </w:numPr>
        <w:tabs>
          <w:tab w:val="left" w:pos="1260"/>
        </w:tabs>
        <w:ind w:left="810" w:hanging="720"/>
        <w:jc w:val="both"/>
        <w:rPr>
          <w:rFonts w:cs="Arial"/>
          <w:sz w:val="20"/>
          <w:szCs w:val="20"/>
        </w:rPr>
      </w:pPr>
      <w:bookmarkStart w:id="22" w:name="_Hlk965525"/>
      <w:r w:rsidRPr="00D07F2A">
        <w:rPr>
          <w:rFonts w:cs="Arial"/>
          <w:b/>
          <w:spacing w:val="-1"/>
          <w:sz w:val="20"/>
          <w:szCs w:val="20"/>
        </w:rPr>
        <w:t>Product</w:t>
      </w:r>
      <w:r w:rsidRPr="00D07F2A">
        <w:rPr>
          <w:rFonts w:cs="Arial"/>
          <w:b/>
          <w:sz w:val="20"/>
          <w:szCs w:val="20"/>
        </w:rPr>
        <w:t xml:space="preserve"> Description:</w:t>
      </w:r>
    </w:p>
    <w:p w14:paraId="3389C505" w14:textId="77777777" w:rsidR="008F1A03" w:rsidRPr="00D07F2A" w:rsidRDefault="008F1A03" w:rsidP="008F1A03">
      <w:pPr>
        <w:pStyle w:val="BodyText"/>
        <w:tabs>
          <w:tab w:val="left" w:pos="1513"/>
        </w:tabs>
        <w:ind w:left="1512" w:firstLine="0"/>
        <w:jc w:val="both"/>
        <w:rPr>
          <w:rFonts w:cs="Arial"/>
          <w:sz w:val="20"/>
          <w:szCs w:val="20"/>
        </w:rPr>
      </w:pPr>
    </w:p>
    <w:p w14:paraId="2A08A732" w14:textId="6E6A7985" w:rsidR="00C462F5" w:rsidRPr="00D07F2A" w:rsidRDefault="00C91037" w:rsidP="00532D63">
      <w:pPr>
        <w:pStyle w:val="BodyText"/>
        <w:numPr>
          <w:ilvl w:val="2"/>
          <w:numId w:val="1"/>
        </w:numPr>
        <w:ind w:left="810" w:hanging="900"/>
        <w:jc w:val="both"/>
        <w:rPr>
          <w:rFonts w:cs="Arial"/>
          <w:sz w:val="20"/>
          <w:szCs w:val="20"/>
        </w:rPr>
      </w:pPr>
      <w:r w:rsidRPr="00D07F2A">
        <w:rPr>
          <w:rFonts w:cs="Arial"/>
          <w:b/>
          <w:sz w:val="20"/>
          <w:szCs w:val="20"/>
        </w:rPr>
        <w:t xml:space="preserve"> </w:t>
      </w:r>
      <w:bookmarkStart w:id="23" w:name="_Hlk965551"/>
      <w:bookmarkEnd w:id="22"/>
      <w:r w:rsidR="008F1A03" w:rsidRPr="00D07F2A">
        <w:rPr>
          <w:rFonts w:cs="Arial"/>
          <w:sz w:val="20"/>
          <w:szCs w:val="20"/>
        </w:rPr>
        <w:t xml:space="preserve">Description </w:t>
      </w:r>
      <w:r w:rsidRPr="00D07F2A">
        <w:rPr>
          <w:rFonts w:cs="Arial"/>
          <w:sz w:val="20"/>
          <w:szCs w:val="20"/>
        </w:rPr>
        <w:t xml:space="preserve">of each fastener, including brand name, fastener grade, </w:t>
      </w:r>
      <w:r w:rsidR="00C462F5" w:rsidRPr="00D07F2A">
        <w:rPr>
          <w:rFonts w:cs="Arial"/>
          <w:sz w:val="20"/>
          <w:szCs w:val="20"/>
        </w:rPr>
        <w:t xml:space="preserve">and </w:t>
      </w:r>
      <w:r w:rsidRPr="00D07F2A">
        <w:rPr>
          <w:rFonts w:cs="Arial"/>
          <w:sz w:val="20"/>
          <w:szCs w:val="20"/>
        </w:rPr>
        <w:t>manufacturer’s catalog number</w:t>
      </w:r>
      <w:r w:rsidR="00561CBF" w:rsidRPr="00D07F2A">
        <w:rPr>
          <w:rFonts w:cs="Arial"/>
          <w:sz w:val="20"/>
          <w:szCs w:val="20"/>
        </w:rPr>
        <w:t>.</w:t>
      </w:r>
      <w:r w:rsidR="00520B6F" w:rsidRPr="00D07F2A">
        <w:rPr>
          <w:rFonts w:cs="Arial"/>
          <w:sz w:val="20"/>
          <w:szCs w:val="20"/>
        </w:rPr>
        <w:t xml:space="preserve"> </w:t>
      </w:r>
      <w:r w:rsidR="00561CBF" w:rsidRPr="00D07F2A">
        <w:rPr>
          <w:rFonts w:cs="Arial"/>
          <w:sz w:val="20"/>
          <w:szCs w:val="20"/>
        </w:rPr>
        <w:t>The fastener description shall include</w:t>
      </w:r>
      <w:r w:rsidR="00520B6F" w:rsidRPr="00D07F2A">
        <w:rPr>
          <w:rFonts w:cs="Arial"/>
          <w:sz w:val="20"/>
          <w:szCs w:val="20"/>
        </w:rPr>
        <w:t xml:space="preserve"> </w:t>
      </w:r>
      <w:r w:rsidR="00BB0B04" w:rsidRPr="00D07F2A">
        <w:rPr>
          <w:rFonts w:cs="Arial"/>
          <w:sz w:val="20"/>
          <w:szCs w:val="20"/>
        </w:rPr>
        <w:t xml:space="preserve">materials and </w:t>
      </w:r>
      <w:r w:rsidR="00520B6F" w:rsidRPr="00D07F2A">
        <w:rPr>
          <w:rFonts w:cs="Arial"/>
          <w:sz w:val="20"/>
          <w:szCs w:val="20"/>
        </w:rPr>
        <w:t>fastener dimensions</w:t>
      </w:r>
      <w:r w:rsidR="00C609B6" w:rsidRPr="00D07F2A">
        <w:rPr>
          <w:rFonts w:cs="Arial"/>
          <w:sz w:val="20"/>
          <w:szCs w:val="20"/>
        </w:rPr>
        <w:t xml:space="preserve"> -</w:t>
      </w:r>
      <w:r w:rsidR="00561CBF" w:rsidRPr="00D07F2A">
        <w:rPr>
          <w:rFonts w:cs="Arial"/>
          <w:sz w:val="20"/>
          <w:szCs w:val="20"/>
        </w:rPr>
        <w:t xml:space="preserve"> the nominal fastener diameter</w:t>
      </w:r>
      <w:r w:rsidR="00520B6F" w:rsidRPr="00D07F2A">
        <w:rPr>
          <w:rFonts w:cs="Arial"/>
          <w:sz w:val="20"/>
          <w:szCs w:val="20"/>
        </w:rPr>
        <w:t>, total length, thread size, thread pitch</w:t>
      </w:r>
      <w:r w:rsidR="00C609B6" w:rsidRPr="00D07F2A">
        <w:rPr>
          <w:rFonts w:cs="Arial"/>
          <w:sz w:val="20"/>
          <w:szCs w:val="20"/>
        </w:rPr>
        <w:t>;</w:t>
      </w:r>
      <w:r w:rsidR="00520B6F" w:rsidRPr="00D07F2A">
        <w:rPr>
          <w:rFonts w:cs="Arial"/>
          <w:sz w:val="20"/>
          <w:szCs w:val="20"/>
        </w:rPr>
        <w:t xml:space="preserve"> and description of the </w:t>
      </w:r>
      <w:r w:rsidR="00C609B6" w:rsidRPr="00D07F2A">
        <w:rPr>
          <w:rFonts w:cs="Arial"/>
          <w:sz w:val="20"/>
          <w:szCs w:val="20"/>
        </w:rPr>
        <w:t xml:space="preserve">head and </w:t>
      </w:r>
      <w:r w:rsidR="00520B6F" w:rsidRPr="00D07F2A">
        <w:rPr>
          <w:rFonts w:cs="Arial"/>
          <w:sz w:val="20"/>
          <w:szCs w:val="20"/>
        </w:rPr>
        <w:t>drill point. The description shall include</w:t>
      </w:r>
      <w:r w:rsidR="00027359" w:rsidRPr="00D07F2A">
        <w:rPr>
          <w:rFonts w:cs="Arial"/>
          <w:sz w:val="20"/>
          <w:szCs w:val="20"/>
        </w:rPr>
        <w:t xml:space="preserve"> reference to the standard by which the fasteners</w:t>
      </w:r>
      <w:r w:rsidR="00FB5144" w:rsidRPr="00D07F2A">
        <w:rPr>
          <w:rFonts w:cs="Arial"/>
          <w:sz w:val="20"/>
          <w:szCs w:val="20"/>
        </w:rPr>
        <w:t xml:space="preserve"> are qualified</w:t>
      </w:r>
      <w:r w:rsidR="00C609B6" w:rsidRPr="00D07F2A">
        <w:rPr>
          <w:rFonts w:cs="Arial"/>
          <w:sz w:val="20"/>
          <w:szCs w:val="20"/>
        </w:rPr>
        <w:t>, where applicable</w:t>
      </w:r>
      <w:r w:rsidR="00FB5144" w:rsidRPr="00D07F2A">
        <w:rPr>
          <w:rFonts w:cs="Arial"/>
          <w:sz w:val="20"/>
          <w:szCs w:val="20"/>
        </w:rPr>
        <w:t>.</w:t>
      </w:r>
      <w:r w:rsidR="00FC201A" w:rsidRPr="00D07F2A">
        <w:rPr>
          <w:rFonts w:cs="Arial"/>
          <w:sz w:val="20"/>
          <w:szCs w:val="20"/>
        </w:rPr>
        <w:t xml:space="preserve"> Details shall include product drawings that describe dimensions and tolerances for each unique part of the fastener, including drill point and adjacent threads, load-bearing portion of the thread shank, fastener drive head, unthreaded shank, head, etc. The details shall be specific as to the requirements for each part of the fastener. Where the fasteners are treated for corrosion resistance, the type or method shall be described.</w:t>
      </w:r>
    </w:p>
    <w:bookmarkEnd w:id="23"/>
    <w:p w14:paraId="4A85715A" w14:textId="77777777" w:rsidR="00391EA3" w:rsidRPr="00D07F2A" w:rsidRDefault="00391EA3" w:rsidP="00532D63">
      <w:pPr>
        <w:pStyle w:val="BodyText"/>
        <w:tabs>
          <w:tab w:val="left" w:pos="1710"/>
          <w:tab w:val="left" w:pos="2552"/>
        </w:tabs>
        <w:ind w:left="810" w:firstLine="0"/>
        <w:jc w:val="both"/>
        <w:rPr>
          <w:rFonts w:cs="Arial"/>
          <w:sz w:val="20"/>
          <w:szCs w:val="20"/>
        </w:rPr>
      </w:pPr>
    </w:p>
    <w:p w14:paraId="7C5A731E" w14:textId="445B0CF9" w:rsidR="00C462F5" w:rsidRPr="00D07F2A" w:rsidRDefault="00C462F5" w:rsidP="00532D63">
      <w:pPr>
        <w:pStyle w:val="BodyText"/>
        <w:numPr>
          <w:ilvl w:val="2"/>
          <w:numId w:val="1"/>
        </w:numPr>
        <w:ind w:left="810" w:hanging="810"/>
        <w:jc w:val="both"/>
        <w:rPr>
          <w:rFonts w:cs="Arial"/>
          <w:sz w:val="20"/>
          <w:szCs w:val="20"/>
        </w:rPr>
      </w:pPr>
      <w:bookmarkStart w:id="24" w:name="_Hlk966778"/>
      <w:r w:rsidRPr="00D07F2A">
        <w:rPr>
          <w:rFonts w:cs="Arial"/>
          <w:sz w:val="20"/>
          <w:szCs w:val="20"/>
        </w:rPr>
        <w:t>The product description shall include a detailed description of the intended connection geometry. The connection geometry for each fastener to be recognized shall include fastener angle</w:t>
      </w:r>
      <w:r w:rsidR="00135930" w:rsidRPr="00D07F2A">
        <w:rPr>
          <w:rFonts w:cs="Arial"/>
          <w:sz w:val="20"/>
          <w:szCs w:val="20"/>
        </w:rPr>
        <w:t>-</w:t>
      </w:r>
      <w:r w:rsidRPr="00D07F2A">
        <w:rPr>
          <w:rFonts w:cs="Arial"/>
          <w:sz w:val="20"/>
          <w:szCs w:val="20"/>
        </w:rPr>
        <w:t>of</w:t>
      </w:r>
      <w:r w:rsidR="00135930" w:rsidRPr="00D07F2A">
        <w:rPr>
          <w:rFonts w:cs="Arial"/>
          <w:sz w:val="20"/>
          <w:szCs w:val="20"/>
        </w:rPr>
        <w:t>-installation</w:t>
      </w:r>
      <w:r w:rsidRPr="00D07F2A">
        <w:rPr>
          <w:rFonts w:cs="Arial"/>
          <w:sz w:val="20"/>
          <w:szCs w:val="20"/>
        </w:rPr>
        <w:t xml:space="preserve"> in relation to the wood grain, embedment length, and fastened member physical and material descriptions.</w:t>
      </w:r>
    </w:p>
    <w:bookmarkEnd w:id="24"/>
    <w:p w14:paraId="34FF358B" w14:textId="77777777" w:rsidR="00391EA3" w:rsidRPr="00D07F2A" w:rsidRDefault="00391EA3" w:rsidP="00532D63">
      <w:pPr>
        <w:pStyle w:val="BodyText"/>
        <w:tabs>
          <w:tab w:val="left" w:pos="1710"/>
          <w:tab w:val="left" w:pos="2552"/>
        </w:tabs>
        <w:ind w:left="810" w:firstLine="0"/>
        <w:jc w:val="both"/>
        <w:rPr>
          <w:rFonts w:cs="Arial"/>
          <w:sz w:val="20"/>
          <w:szCs w:val="20"/>
        </w:rPr>
      </w:pPr>
    </w:p>
    <w:p w14:paraId="3DB5E1D9" w14:textId="4D06D5CE" w:rsidR="004F530D" w:rsidRPr="00D07F2A" w:rsidRDefault="00C609B6" w:rsidP="00532D63">
      <w:pPr>
        <w:pStyle w:val="BodyText"/>
        <w:numPr>
          <w:ilvl w:val="2"/>
          <w:numId w:val="1"/>
        </w:numPr>
        <w:ind w:left="810" w:hanging="810"/>
        <w:jc w:val="both"/>
        <w:rPr>
          <w:rFonts w:cs="Arial"/>
          <w:sz w:val="20"/>
          <w:szCs w:val="20"/>
        </w:rPr>
      </w:pPr>
      <w:bookmarkStart w:id="25" w:name="_Hlk966786"/>
      <w:r w:rsidRPr="00D07F2A">
        <w:rPr>
          <w:rFonts w:cs="Arial"/>
          <w:sz w:val="20"/>
          <w:szCs w:val="20"/>
        </w:rPr>
        <w:t>A description of t</w:t>
      </w:r>
      <w:r w:rsidR="00C462F5" w:rsidRPr="00D07F2A">
        <w:rPr>
          <w:rFonts w:cs="Arial"/>
          <w:sz w:val="20"/>
          <w:szCs w:val="20"/>
        </w:rPr>
        <w:t xml:space="preserve">he fastener manufacturing methods shall be </w:t>
      </w:r>
      <w:r w:rsidR="004B4C37" w:rsidRPr="00D07F2A">
        <w:rPr>
          <w:rFonts w:cs="Arial"/>
          <w:sz w:val="20"/>
          <w:szCs w:val="20"/>
        </w:rPr>
        <w:t>included</w:t>
      </w:r>
      <w:r w:rsidR="00C462F5" w:rsidRPr="00D07F2A">
        <w:rPr>
          <w:rFonts w:cs="Arial"/>
          <w:sz w:val="20"/>
          <w:szCs w:val="20"/>
        </w:rPr>
        <w:t xml:space="preserve">. </w:t>
      </w:r>
      <w:r w:rsidR="00C91037" w:rsidRPr="00D07F2A">
        <w:rPr>
          <w:rFonts w:cs="Arial"/>
          <w:sz w:val="20"/>
          <w:szCs w:val="20"/>
        </w:rPr>
        <w:t>Specification</w:t>
      </w:r>
      <w:r w:rsidR="00C462F5" w:rsidRPr="00D07F2A">
        <w:rPr>
          <w:rFonts w:cs="Arial"/>
          <w:sz w:val="20"/>
          <w:szCs w:val="20"/>
        </w:rPr>
        <w:t>s</w:t>
      </w:r>
      <w:r w:rsidR="00C91037" w:rsidRPr="00D07F2A">
        <w:rPr>
          <w:rFonts w:cs="Arial"/>
          <w:sz w:val="20"/>
          <w:szCs w:val="20"/>
        </w:rPr>
        <w:t xml:space="preserve"> of </w:t>
      </w:r>
      <w:r w:rsidR="00C462F5" w:rsidRPr="00D07F2A">
        <w:rPr>
          <w:rFonts w:cs="Arial"/>
          <w:sz w:val="20"/>
          <w:szCs w:val="20"/>
        </w:rPr>
        <w:t xml:space="preserve">the </w:t>
      </w:r>
      <w:r w:rsidR="00C91037" w:rsidRPr="00D07F2A">
        <w:rPr>
          <w:rFonts w:cs="Arial"/>
          <w:sz w:val="20"/>
          <w:szCs w:val="20"/>
        </w:rPr>
        <w:t>raw material</w:t>
      </w:r>
      <w:r w:rsidR="002535D2" w:rsidRPr="00D07F2A">
        <w:rPr>
          <w:rFonts w:cs="Arial"/>
          <w:sz w:val="20"/>
          <w:szCs w:val="20"/>
        </w:rPr>
        <w:t>s</w:t>
      </w:r>
      <w:r w:rsidR="00C91037" w:rsidRPr="00D07F2A">
        <w:rPr>
          <w:rFonts w:cs="Arial"/>
          <w:sz w:val="20"/>
          <w:szCs w:val="20"/>
        </w:rPr>
        <w:t xml:space="preserve"> and </w:t>
      </w:r>
      <w:r w:rsidR="002535D2" w:rsidRPr="00D07F2A">
        <w:rPr>
          <w:rFonts w:cs="Arial"/>
          <w:sz w:val="20"/>
          <w:szCs w:val="20"/>
        </w:rPr>
        <w:t>of</w:t>
      </w:r>
      <w:r w:rsidR="00C462F5" w:rsidRPr="00D07F2A">
        <w:rPr>
          <w:rFonts w:cs="Arial"/>
          <w:sz w:val="20"/>
          <w:szCs w:val="20"/>
        </w:rPr>
        <w:t xml:space="preserve"> the</w:t>
      </w:r>
      <w:r w:rsidR="00C91037" w:rsidRPr="00D07F2A">
        <w:rPr>
          <w:rFonts w:cs="Arial"/>
          <w:sz w:val="20"/>
          <w:szCs w:val="20"/>
        </w:rPr>
        <w:t xml:space="preserve"> final products, including all aspects that affect the fastener performance, including chemical composition, </w:t>
      </w:r>
      <w:r w:rsidR="00520B6F" w:rsidRPr="00D07F2A">
        <w:rPr>
          <w:rFonts w:cs="Arial"/>
          <w:sz w:val="20"/>
          <w:szCs w:val="20"/>
        </w:rPr>
        <w:t xml:space="preserve">steel specifications including </w:t>
      </w:r>
      <w:r w:rsidR="00BB0B04" w:rsidRPr="00D07F2A">
        <w:rPr>
          <w:rFonts w:cs="Arial"/>
          <w:sz w:val="20"/>
          <w:szCs w:val="20"/>
        </w:rPr>
        <w:t xml:space="preserve">bending yield strength, </w:t>
      </w:r>
      <w:r w:rsidR="00520B6F" w:rsidRPr="00D07F2A">
        <w:rPr>
          <w:rFonts w:cs="Arial"/>
          <w:sz w:val="20"/>
          <w:szCs w:val="20"/>
        </w:rPr>
        <w:t>F</w:t>
      </w:r>
      <w:r w:rsidR="00520B6F" w:rsidRPr="00D07F2A">
        <w:rPr>
          <w:rFonts w:cs="Arial"/>
          <w:sz w:val="20"/>
          <w:szCs w:val="20"/>
          <w:vertAlign w:val="subscript"/>
        </w:rPr>
        <w:t>yb</w:t>
      </w:r>
      <w:r w:rsidR="00520B6F" w:rsidRPr="00D07F2A">
        <w:rPr>
          <w:rFonts w:cs="Arial"/>
          <w:sz w:val="20"/>
          <w:szCs w:val="20"/>
        </w:rPr>
        <w:t xml:space="preserve">, </w:t>
      </w:r>
      <w:r w:rsidR="00C91037" w:rsidRPr="00D07F2A">
        <w:rPr>
          <w:rFonts w:cs="Arial"/>
          <w:sz w:val="20"/>
          <w:szCs w:val="20"/>
        </w:rPr>
        <w:t>mechanical properties,</w:t>
      </w:r>
      <w:r w:rsidRPr="00D07F2A">
        <w:rPr>
          <w:rFonts w:cs="Arial"/>
          <w:sz w:val="20"/>
          <w:szCs w:val="20"/>
        </w:rPr>
        <w:t xml:space="preserve"> cold forming,</w:t>
      </w:r>
      <w:r w:rsidR="00C91037" w:rsidRPr="00D07F2A">
        <w:rPr>
          <w:rFonts w:cs="Arial"/>
          <w:sz w:val="20"/>
          <w:szCs w:val="20"/>
        </w:rPr>
        <w:t xml:space="preserve"> heat treatment</w:t>
      </w:r>
      <w:r w:rsidRPr="00D07F2A">
        <w:rPr>
          <w:rFonts w:cs="Arial"/>
          <w:sz w:val="20"/>
          <w:szCs w:val="20"/>
        </w:rPr>
        <w:t>,</w:t>
      </w:r>
      <w:r w:rsidR="00C91037" w:rsidRPr="00D07F2A">
        <w:rPr>
          <w:rFonts w:cs="Arial"/>
          <w:sz w:val="20"/>
          <w:szCs w:val="20"/>
        </w:rPr>
        <w:t xml:space="preserve"> and coating. </w:t>
      </w:r>
    </w:p>
    <w:bookmarkEnd w:id="25"/>
    <w:p w14:paraId="05A61F32" w14:textId="77777777" w:rsidR="00D07DDB" w:rsidRPr="00D07F2A" w:rsidRDefault="00D07DDB" w:rsidP="00532D63">
      <w:pPr>
        <w:pStyle w:val="BodyText"/>
        <w:tabs>
          <w:tab w:val="left" w:pos="1710"/>
          <w:tab w:val="left" w:pos="2552"/>
        </w:tabs>
        <w:ind w:left="810" w:firstLine="0"/>
        <w:jc w:val="both"/>
        <w:rPr>
          <w:rFonts w:cs="Arial"/>
          <w:sz w:val="20"/>
          <w:szCs w:val="20"/>
        </w:rPr>
      </w:pPr>
    </w:p>
    <w:p w14:paraId="51078114" w14:textId="77777777" w:rsidR="004F530D" w:rsidRPr="00D07F2A" w:rsidRDefault="00C91037" w:rsidP="00532D63">
      <w:pPr>
        <w:pStyle w:val="BodyText"/>
        <w:numPr>
          <w:ilvl w:val="1"/>
          <w:numId w:val="1"/>
        </w:numPr>
        <w:tabs>
          <w:tab w:val="left" w:pos="1513"/>
        </w:tabs>
        <w:ind w:left="810" w:hanging="810"/>
        <w:jc w:val="both"/>
        <w:rPr>
          <w:rFonts w:cs="Arial"/>
          <w:sz w:val="20"/>
          <w:szCs w:val="20"/>
        </w:rPr>
      </w:pPr>
      <w:bookmarkStart w:id="26" w:name="_Hlk966811"/>
      <w:r w:rsidRPr="00D07F2A">
        <w:rPr>
          <w:rFonts w:cs="Arial"/>
          <w:b/>
          <w:spacing w:val="-1"/>
          <w:sz w:val="20"/>
          <w:szCs w:val="20"/>
        </w:rPr>
        <w:t>Installation</w:t>
      </w:r>
      <w:r w:rsidRPr="00D07F2A">
        <w:rPr>
          <w:rFonts w:cs="Arial"/>
          <w:b/>
          <w:sz w:val="20"/>
          <w:szCs w:val="20"/>
        </w:rPr>
        <w:t xml:space="preserve"> Instructions:</w:t>
      </w:r>
      <w:r w:rsidRPr="00D07F2A">
        <w:rPr>
          <w:rFonts w:cs="Arial"/>
          <w:sz w:val="20"/>
          <w:szCs w:val="20"/>
        </w:rPr>
        <w:t xml:space="preserve"> Manufacturer’s published</w:t>
      </w:r>
      <w:r w:rsidR="00404B43" w:rsidRPr="00D07F2A">
        <w:rPr>
          <w:rFonts w:cs="Arial"/>
          <w:sz w:val="20"/>
          <w:szCs w:val="20"/>
        </w:rPr>
        <w:t xml:space="preserve"> installation</w:t>
      </w:r>
      <w:r w:rsidRPr="00D07F2A">
        <w:rPr>
          <w:rFonts w:cs="Arial"/>
          <w:sz w:val="20"/>
          <w:szCs w:val="20"/>
        </w:rPr>
        <w:t xml:space="preserve"> instructions shall be submitted, including applicable installation requirements and limitations. The installation details shall </w:t>
      </w:r>
      <w:r w:rsidR="00A12094" w:rsidRPr="00D07F2A">
        <w:rPr>
          <w:rFonts w:cs="Arial"/>
          <w:sz w:val="20"/>
          <w:szCs w:val="20"/>
        </w:rPr>
        <w:t>reflect</w:t>
      </w:r>
      <w:r w:rsidRPr="00D07F2A">
        <w:rPr>
          <w:rFonts w:cs="Arial"/>
          <w:sz w:val="20"/>
          <w:szCs w:val="20"/>
        </w:rPr>
        <w:t xml:space="preserve"> the installation details </w:t>
      </w:r>
      <w:r w:rsidR="00404B43" w:rsidRPr="00D07F2A">
        <w:rPr>
          <w:rFonts w:cs="Arial"/>
          <w:sz w:val="20"/>
          <w:szCs w:val="20"/>
        </w:rPr>
        <w:t>used to prepare the samples</w:t>
      </w:r>
      <w:r w:rsidRPr="00D07F2A">
        <w:rPr>
          <w:rFonts w:cs="Arial"/>
          <w:sz w:val="20"/>
          <w:szCs w:val="20"/>
        </w:rPr>
        <w:t xml:space="preserve"> within the submitted test</w:t>
      </w:r>
      <w:r w:rsidR="00404B43" w:rsidRPr="00D07F2A">
        <w:rPr>
          <w:rFonts w:cs="Arial"/>
          <w:sz w:val="20"/>
          <w:szCs w:val="20"/>
        </w:rPr>
        <w:t xml:space="preserve"> report</w:t>
      </w:r>
      <w:r w:rsidRPr="00D07F2A">
        <w:rPr>
          <w:rFonts w:cs="Arial"/>
          <w:sz w:val="20"/>
          <w:szCs w:val="20"/>
        </w:rPr>
        <w:t xml:space="preserve">. Installation </w:t>
      </w:r>
      <w:r w:rsidR="00A12094" w:rsidRPr="00D07F2A">
        <w:rPr>
          <w:rFonts w:cs="Arial"/>
          <w:sz w:val="20"/>
          <w:szCs w:val="20"/>
        </w:rPr>
        <w:t xml:space="preserve">instructions </w:t>
      </w:r>
      <w:r w:rsidRPr="00D07F2A">
        <w:rPr>
          <w:rFonts w:cs="Arial"/>
          <w:sz w:val="20"/>
          <w:szCs w:val="20"/>
        </w:rPr>
        <w:t>shall include required tool</w:t>
      </w:r>
      <w:r w:rsidR="00A12094" w:rsidRPr="00D07F2A">
        <w:rPr>
          <w:rFonts w:cs="Arial"/>
          <w:sz w:val="20"/>
          <w:szCs w:val="20"/>
        </w:rPr>
        <w:t>s</w:t>
      </w:r>
      <w:r w:rsidRPr="00D07F2A">
        <w:rPr>
          <w:rFonts w:cs="Arial"/>
          <w:sz w:val="20"/>
          <w:szCs w:val="20"/>
        </w:rPr>
        <w:t xml:space="preserve">, required tool operation, such as speed during installation, operator certification, drilling capacity, and other criteria as applicable to each fastener evaluated. </w:t>
      </w:r>
    </w:p>
    <w:bookmarkEnd w:id="26"/>
    <w:p w14:paraId="27EFB3C9" w14:textId="77777777" w:rsidR="00D07DDB" w:rsidRPr="00D07F2A" w:rsidRDefault="00D07DDB" w:rsidP="00532D63">
      <w:pPr>
        <w:pStyle w:val="BodyText"/>
        <w:tabs>
          <w:tab w:val="left" w:pos="2790"/>
        </w:tabs>
        <w:ind w:left="810" w:firstLine="0"/>
        <w:jc w:val="both"/>
        <w:rPr>
          <w:rFonts w:cs="Arial"/>
          <w:sz w:val="20"/>
          <w:szCs w:val="20"/>
        </w:rPr>
      </w:pPr>
    </w:p>
    <w:p w14:paraId="31D0DF7E" w14:textId="58087003" w:rsidR="004F530D" w:rsidRPr="00D07F2A" w:rsidRDefault="00C91037" w:rsidP="00532D63">
      <w:pPr>
        <w:pStyle w:val="BodyText"/>
        <w:numPr>
          <w:ilvl w:val="1"/>
          <w:numId w:val="1"/>
        </w:numPr>
        <w:tabs>
          <w:tab w:val="left" w:pos="1513"/>
        </w:tabs>
        <w:ind w:left="810" w:hanging="810"/>
        <w:jc w:val="both"/>
        <w:rPr>
          <w:rFonts w:cs="Arial"/>
          <w:sz w:val="20"/>
          <w:szCs w:val="20"/>
        </w:rPr>
      </w:pPr>
      <w:bookmarkStart w:id="27" w:name="_Hlk966847"/>
      <w:r w:rsidRPr="00D07F2A">
        <w:rPr>
          <w:rFonts w:cs="Arial"/>
          <w:b/>
          <w:spacing w:val="-1"/>
          <w:sz w:val="20"/>
          <w:szCs w:val="20"/>
        </w:rPr>
        <w:t>Packaging</w:t>
      </w:r>
      <w:r w:rsidRPr="00D07F2A">
        <w:rPr>
          <w:rFonts w:cs="Arial"/>
          <w:b/>
          <w:sz w:val="20"/>
          <w:szCs w:val="20"/>
        </w:rPr>
        <w:t xml:space="preserve"> and Identification: </w:t>
      </w:r>
      <w:r w:rsidRPr="00D07F2A">
        <w:rPr>
          <w:rFonts w:cs="Arial"/>
          <w:sz w:val="20"/>
          <w:szCs w:val="20"/>
        </w:rPr>
        <w:t xml:space="preserve">The method of packing and identifying the fasteners shall be reported. The identifying information on each box or package of fasteners shall include the brand name and model number, nominal fasteners size (number, fraction or decimal equivalent), nominal fastener embedment length (fraction or decimal equivalent), the evaluation report holder’s name, </w:t>
      </w:r>
      <w:r w:rsidR="00845723" w:rsidRPr="00D07F2A">
        <w:rPr>
          <w:rFonts w:cs="Arial"/>
          <w:sz w:val="20"/>
          <w:szCs w:val="20"/>
        </w:rPr>
        <w:t xml:space="preserve">applicable evaluation serviced agency logo, </w:t>
      </w:r>
      <w:r w:rsidRPr="00D07F2A">
        <w:rPr>
          <w:rFonts w:cs="Arial"/>
          <w:sz w:val="20"/>
          <w:szCs w:val="20"/>
        </w:rPr>
        <w:t xml:space="preserve">and </w:t>
      </w:r>
      <w:r w:rsidR="00404B43" w:rsidRPr="00D07F2A">
        <w:rPr>
          <w:rFonts w:cs="Arial"/>
          <w:sz w:val="20"/>
          <w:szCs w:val="20"/>
        </w:rPr>
        <w:t>e</w:t>
      </w:r>
      <w:r w:rsidRPr="00D07F2A">
        <w:rPr>
          <w:rFonts w:cs="Arial"/>
          <w:sz w:val="20"/>
          <w:szCs w:val="20"/>
        </w:rPr>
        <w:t xml:space="preserve">valuation </w:t>
      </w:r>
      <w:r w:rsidR="00404B43" w:rsidRPr="00D07F2A">
        <w:rPr>
          <w:rFonts w:cs="Arial"/>
          <w:sz w:val="20"/>
          <w:szCs w:val="20"/>
        </w:rPr>
        <w:t>r</w:t>
      </w:r>
      <w:r w:rsidRPr="00D07F2A">
        <w:rPr>
          <w:rFonts w:cs="Arial"/>
          <w:sz w:val="20"/>
          <w:szCs w:val="20"/>
        </w:rPr>
        <w:t>eport number.</w:t>
      </w:r>
    </w:p>
    <w:bookmarkEnd w:id="27"/>
    <w:p w14:paraId="3CFB45E7" w14:textId="77777777" w:rsidR="00E55FD4" w:rsidRPr="00D07F2A" w:rsidRDefault="00E55FD4" w:rsidP="00532D63">
      <w:pPr>
        <w:pStyle w:val="BodyText"/>
        <w:tabs>
          <w:tab w:val="left" w:pos="2790"/>
        </w:tabs>
        <w:ind w:left="810" w:firstLine="0"/>
        <w:jc w:val="both"/>
        <w:rPr>
          <w:rFonts w:cs="Arial"/>
          <w:sz w:val="20"/>
          <w:szCs w:val="20"/>
        </w:rPr>
      </w:pPr>
    </w:p>
    <w:p w14:paraId="0EB57C19" w14:textId="77777777" w:rsidR="004F530D" w:rsidRPr="00D07F2A" w:rsidRDefault="00C91037" w:rsidP="00941C9F">
      <w:pPr>
        <w:pStyle w:val="ListParagraph"/>
        <w:numPr>
          <w:ilvl w:val="0"/>
          <w:numId w:val="1"/>
        </w:numPr>
        <w:tabs>
          <w:tab w:val="left" w:pos="811"/>
        </w:tabs>
        <w:spacing w:after="0" w:line="240" w:lineRule="auto"/>
        <w:ind w:left="819" w:hanging="819"/>
        <w:contextualSpacing w:val="0"/>
        <w:jc w:val="both"/>
        <w:rPr>
          <w:rFonts w:ascii="Arial" w:hAnsi="Arial" w:cs="Arial"/>
          <w:sz w:val="20"/>
          <w:szCs w:val="20"/>
        </w:rPr>
      </w:pPr>
      <w:r w:rsidRPr="00D07F2A">
        <w:rPr>
          <w:rFonts w:ascii="Arial" w:hAnsi="Arial" w:cs="Arial"/>
          <w:b/>
          <w:sz w:val="20"/>
          <w:szCs w:val="20"/>
        </w:rPr>
        <w:t>TEST</w:t>
      </w:r>
      <w:r w:rsidR="00067C87" w:rsidRPr="00D07F2A">
        <w:rPr>
          <w:rFonts w:ascii="Arial" w:hAnsi="Arial" w:cs="Arial"/>
          <w:b/>
          <w:sz w:val="20"/>
          <w:szCs w:val="20"/>
        </w:rPr>
        <w:t>ING</w:t>
      </w:r>
    </w:p>
    <w:p w14:paraId="63668201" w14:textId="77777777" w:rsidR="004F530D" w:rsidRPr="00D07F2A" w:rsidRDefault="004F530D" w:rsidP="00D07DDB">
      <w:pPr>
        <w:pStyle w:val="ListParagraph"/>
        <w:tabs>
          <w:tab w:val="left" w:pos="811"/>
        </w:tabs>
        <w:spacing w:after="0" w:line="240" w:lineRule="auto"/>
        <w:ind w:left="819"/>
        <w:contextualSpacing w:val="0"/>
        <w:jc w:val="both"/>
        <w:rPr>
          <w:rFonts w:ascii="Arial" w:hAnsi="Arial" w:cs="Arial"/>
          <w:sz w:val="20"/>
          <w:szCs w:val="20"/>
        </w:rPr>
      </w:pPr>
    </w:p>
    <w:p w14:paraId="6E963FAB" w14:textId="77777777" w:rsidR="00D07DDB" w:rsidRPr="00D07F2A" w:rsidRDefault="00C91037" w:rsidP="00532D63">
      <w:pPr>
        <w:pStyle w:val="BodyText"/>
        <w:numPr>
          <w:ilvl w:val="1"/>
          <w:numId w:val="1"/>
        </w:numPr>
        <w:tabs>
          <w:tab w:val="left" w:pos="1170"/>
        </w:tabs>
        <w:ind w:left="810" w:hanging="810"/>
        <w:jc w:val="both"/>
        <w:rPr>
          <w:rFonts w:cs="Arial"/>
          <w:sz w:val="20"/>
          <w:szCs w:val="20"/>
        </w:rPr>
      </w:pPr>
      <w:bookmarkStart w:id="28" w:name="_Hlk966884"/>
      <w:r w:rsidRPr="00D07F2A">
        <w:rPr>
          <w:rFonts w:cs="Arial"/>
          <w:b/>
          <w:sz w:val="20"/>
          <w:szCs w:val="20"/>
        </w:rPr>
        <w:t xml:space="preserve">Test </w:t>
      </w:r>
      <w:r w:rsidRPr="00D07F2A">
        <w:rPr>
          <w:rFonts w:cs="Arial"/>
          <w:b/>
          <w:spacing w:val="-1"/>
          <w:sz w:val="20"/>
          <w:szCs w:val="20"/>
        </w:rPr>
        <w:t>Reports</w:t>
      </w:r>
      <w:r w:rsidRPr="00D07F2A">
        <w:rPr>
          <w:rFonts w:cs="Arial"/>
          <w:b/>
          <w:sz w:val="20"/>
          <w:szCs w:val="20"/>
        </w:rPr>
        <w:t>:</w:t>
      </w:r>
      <w:r w:rsidRPr="00D07F2A">
        <w:rPr>
          <w:rFonts w:cs="Arial"/>
          <w:sz w:val="20"/>
          <w:szCs w:val="20"/>
        </w:rPr>
        <w:t xml:space="preserve"> </w:t>
      </w:r>
      <w:r w:rsidR="00BE7143" w:rsidRPr="00D07F2A">
        <w:rPr>
          <w:rFonts w:cs="Arial"/>
          <w:sz w:val="20"/>
          <w:szCs w:val="20"/>
        </w:rPr>
        <w:t>Test reports shall include</w:t>
      </w:r>
      <w:r w:rsidR="00990DA6" w:rsidRPr="00D07F2A">
        <w:rPr>
          <w:rFonts w:cs="Arial"/>
          <w:sz w:val="20"/>
          <w:szCs w:val="20"/>
        </w:rPr>
        <w:t xml:space="preserve"> descriptions of</w:t>
      </w:r>
      <w:r w:rsidR="00BE7143" w:rsidRPr="00D07F2A">
        <w:rPr>
          <w:rFonts w:cs="Arial"/>
          <w:sz w:val="20"/>
          <w:szCs w:val="20"/>
        </w:rPr>
        <w:t xml:space="preserve"> the product</w:t>
      </w:r>
      <w:r w:rsidR="00990DA6" w:rsidRPr="00D07F2A">
        <w:rPr>
          <w:rFonts w:cs="Arial"/>
          <w:sz w:val="20"/>
          <w:szCs w:val="20"/>
        </w:rPr>
        <w:t xml:space="preserve">, </w:t>
      </w:r>
      <w:r w:rsidR="00404B43" w:rsidRPr="00D07F2A">
        <w:rPr>
          <w:rFonts w:cs="Arial"/>
          <w:sz w:val="20"/>
          <w:szCs w:val="20"/>
        </w:rPr>
        <w:t xml:space="preserve">product sample preparation, </w:t>
      </w:r>
      <w:r w:rsidR="00990DA6" w:rsidRPr="00D07F2A">
        <w:rPr>
          <w:rFonts w:cs="Arial"/>
          <w:sz w:val="20"/>
          <w:szCs w:val="20"/>
        </w:rPr>
        <w:t xml:space="preserve">test </w:t>
      </w:r>
      <w:r w:rsidR="00BE7143" w:rsidRPr="00D07F2A">
        <w:rPr>
          <w:rFonts w:cs="Arial"/>
          <w:sz w:val="20"/>
          <w:szCs w:val="20"/>
        </w:rPr>
        <w:t>assembly,</w:t>
      </w:r>
      <w:r w:rsidR="00990DA6" w:rsidRPr="00D07F2A">
        <w:rPr>
          <w:rFonts w:cs="Arial"/>
          <w:sz w:val="20"/>
          <w:szCs w:val="20"/>
        </w:rPr>
        <w:t xml:space="preserve"> and test procedures; test results, observations, and conclusions; measurement data and descriptions of the failures; and all information required by the test standards used.</w:t>
      </w:r>
    </w:p>
    <w:p w14:paraId="15158520" w14:textId="77777777" w:rsidR="00D07DDB" w:rsidRPr="00D07F2A" w:rsidRDefault="00D07DDB" w:rsidP="00532D63">
      <w:pPr>
        <w:pStyle w:val="BodyText"/>
        <w:tabs>
          <w:tab w:val="left" w:pos="1170"/>
        </w:tabs>
        <w:ind w:left="810" w:hanging="810"/>
        <w:jc w:val="both"/>
        <w:rPr>
          <w:rFonts w:cs="Arial"/>
          <w:sz w:val="20"/>
          <w:szCs w:val="20"/>
        </w:rPr>
      </w:pPr>
    </w:p>
    <w:p w14:paraId="75A0D5CB" w14:textId="67E0D73C" w:rsidR="00C53880" w:rsidRPr="00D07F2A" w:rsidRDefault="00DC7990" w:rsidP="00532D63">
      <w:pPr>
        <w:pStyle w:val="BodyText"/>
        <w:numPr>
          <w:ilvl w:val="1"/>
          <w:numId w:val="1"/>
        </w:numPr>
        <w:tabs>
          <w:tab w:val="left" w:pos="1170"/>
        </w:tabs>
        <w:ind w:left="810" w:hanging="810"/>
        <w:jc w:val="both"/>
        <w:rPr>
          <w:rFonts w:cs="Arial"/>
          <w:sz w:val="20"/>
          <w:szCs w:val="20"/>
        </w:rPr>
      </w:pPr>
      <w:r w:rsidRPr="00D07F2A">
        <w:rPr>
          <w:rFonts w:cs="Arial"/>
          <w:b/>
          <w:sz w:val="20"/>
          <w:szCs w:val="20"/>
        </w:rPr>
        <w:t>Analysis:</w:t>
      </w:r>
      <w:r w:rsidR="00D07DDB" w:rsidRPr="00D07F2A">
        <w:rPr>
          <w:rFonts w:cs="Arial"/>
          <w:sz w:val="20"/>
          <w:szCs w:val="20"/>
        </w:rPr>
        <w:t xml:space="preserve"> </w:t>
      </w:r>
      <w:r w:rsidR="00C53880" w:rsidRPr="00D07F2A">
        <w:rPr>
          <w:rFonts w:cs="Arial"/>
          <w:sz w:val="20"/>
          <w:szCs w:val="20"/>
        </w:rPr>
        <w:t xml:space="preserve">Analysis framework </w:t>
      </w:r>
      <w:r w:rsidR="00990DA6" w:rsidRPr="00D07F2A">
        <w:rPr>
          <w:rFonts w:cs="Arial"/>
          <w:sz w:val="20"/>
          <w:szCs w:val="20"/>
        </w:rPr>
        <w:t xml:space="preserve">of the test results </w:t>
      </w:r>
      <w:r w:rsidR="00C53880" w:rsidRPr="00D07F2A">
        <w:rPr>
          <w:rFonts w:cs="Arial"/>
          <w:sz w:val="20"/>
          <w:szCs w:val="20"/>
        </w:rPr>
        <w:t xml:space="preserve">shall be submitted to </w:t>
      </w:r>
      <w:r w:rsidR="00CA1084" w:rsidRPr="00D07F2A">
        <w:rPr>
          <w:rFonts w:cs="Arial"/>
          <w:sz w:val="20"/>
          <w:szCs w:val="20"/>
        </w:rPr>
        <w:t xml:space="preserve">the </w:t>
      </w:r>
      <w:r w:rsidR="00845723" w:rsidRPr="00D07F2A">
        <w:rPr>
          <w:rFonts w:cs="Arial"/>
          <w:sz w:val="20"/>
          <w:szCs w:val="20"/>
        </w:rPr>
        <w:t xml:space="preserve">evaluation service </w:t>
      </w:r>
      <w:r w:rsidR="00CA1084" w:rsidRPr="00D07F2A">
        <w:rPr>
          <w:rFonts w:cs="Arial"/>
          <w:sz w:val="20"/>
          <w:szCs w:val="20"/>
        </w:rPr>
        <w:t>agency</w:t>
      </w:r>
      <w:r w:rsidR="00C53880" w:rsidRPr="00D07F2A">
        <w:rPr>
          <w:rFonts w:cs="Arial"/>
          <w:sz w:val="20"/>
          <w:szCs w:val="20"/>
        </w:rPr>
        <w:t xml:space="preserve"> for review and approval prior to testing.</w:t>
      </w:r>
      <w:bookmarkStart w:id="29" w:name="_Hlk12461320"/>
      <w:r w:rsidR="00C53880" w:rsidRPr="00D07F2A">
        <w:rPr>
          <w:rFonts w:cs="Arial"/>
          <w:sz w:val="20"/>
          <w:szCs w:val="20"/>
        </w:rPr>
        <w:t xml:space="preserve"> </w:t>
      </w:r>
      <w:bookmarkEnd w:id="29"/>
      <w:r w:rsidR="00A0535B" w:rsidRPr="00D07F2A">
        <w:rPr>
          <w:rFonts w:cs="Arial"/>
          <w:sz w:val="20"/>
          <w:szCs w:val="20"/>
        </w:rPr>
        <w:t>The shape and the scale parameters of a two-parameter Weibull distribution shall be established to define the distribution of the connection resistance. The</w:t>
      </w:r>
      <w:r w:rsidR="001D60F1" w:rsidRPr="00D07F2A">
        <w:rPr>
          <w:rFonts w:cs="Arial"/>
          <w:sz w:val="20"/>
          <w:szCs w:val="20"/>
        </w:rPr>
        <w:t xml:space="preserve"> Normalization Factor derives from the Target Reliability index. The Target Reliability index is </w:t>
      </w:r>
      <w:r w:rsidR="001303D2" w:rsidRPr="00D07F2A">
        <w:rPr>
          <w:rFonts w:cs="Arial"/>
          <w:sz w:val="20"/>
          <w:szCs w:val="20"/>
        </w:rPr>
        <w:t>determined from the closed</w:t>
      </w:r>
      <w:r w:rsidR="001303D2" w:rsidRPr="00D07F2A">
        <w:rPr>
          <w:rFonts w:cs="Arial"/>
          <w:sz w:val="20"/>
          <w:szCs w:val="20"/>
          <w:lang w:val="en-GB"/>
        </w:rPr>
        <w:t>-form equation. The applicant shall test the connections in order to achieve the minimum required R</w:t>
      </w:r>
      <w:r w:rsidR="001303D2" w:rsidRPr="00D07F2A">
        <w:rPr>
          <w:rFonts w:cs="Arial"/>
          <w:sz w:val="20"/>
          <w:szCs w:val="20"/>
          <w:vertAlign w:val="subscript"/>
          <w:lang w:val="en-GB"/>
        </w:rPr>
        <w:t>M</w:t>
      </w:r>
      <w:r w:rsidR="001303D2" w:rsidRPr="00D07F2A">
        <w:rPr>
          <w:rFonts w:cs="Arial"/>
          <w:sz w:val="20"/>
          <w:szCs w:val="20"/>
          <w:lang w:val="en-GB"/>
        </w:rPr>
        <w:t>/R</w:t>
      </w:r>
      <w:r w:rsidR="001303D2" w:rsidRPr="00D07F2A">
        <w:rPr>
          <w:rFonts w:cs="Arial"/>
          <w:sz w:val="20"/>
          <w:szCs w:val="20"/>
          <w:vertAlign w:val="subscript"/>
          <w:lang w:val="en-GB"/>
        </w:rPr>
        <w:t>n</w:t>
      </w:r>
      <w:r w:rsidR="001303D2" w:rsidRPr="00D07F2A">
        <w:rPr>
          <w:rFonts w:cs="Arial"/>
          <w:sz w:val="20"/>
          <w:szCs w:val="20"/>
          <w:lang w:val="en-GB"/>
        </w:rPr>
        <w:t xml:space="preserve"> that will provide a Target Reliability Index equal </w:t>
      </w:r>
      <w:r w:rsidR="001D60F1" w:rsidRPr="00D07F2A">
        <w:rPr>
          <w:rFonts w:cs="Arial"/>
          <w:sz w:val="20"/>
          <w:szCs w:val="20"/>
        </w:rPr>
        <w:t>to 4</w:t>
      </w:r>
      <w:r w:rsidR="001303D2" w:rsidRPr="00D07F2A">
        <w:rPr>
          <w:rFonts w:cs="Arial"/>
          <w:sz w:val="20"/>
          <w:szCs w:val="20"/>
        </w:rPr>
        <w:t>.</w:t>
      </w:r>
      <w:r w:rsidR="009F0CB0" w:rsidRPr="00D07F2A">
        <w:rPr>
          <w:rFonts w:cs="Arial"/>
          <w:sz w:val="20"/>
          <w:szCs w:val="20"/>
        </w:rPr>
        <w:t xml:space="preserve"> Assuming wood samples will not reflect the full range of variability associated with end use conditions, a minimum level of COV equal to 14</w:t>
      </w:r>
      <w:r w:rsidR="00845723" w:rsidRPr="00D07F2A">
        <w:rPr>
          <w:rFonts w:cs="Arial"/>
          <w:sz w:val="20"/>
          <w:szCs w:val="20"/>
        </w:rPr>
        <w:t xml:space="preserve"> percent </w:t>
      </w:r>
      <w:r w:rsidR="009F0CB0" w:rsidRPr="00D07F2A">
        <w:rPr>
          <w:rFonts w:cs="Arial"/>
          <w:sz w:val="20"/>
          <w:szCs w:val="20"/>
        </w:rPr>
        <w:t>shall be assigned.</w:t>
      </w:r>
      <w:r w:rsidR="00A0535B" w:rsidRPr="00D07F2A">
        <w:rPr>
          <w:rFonts w:cs="Arial"/>
          <w:sz w:val="20"/>
          <w:szCs w:val="20"/>
        </w:rPr>
        <w:t xml:space="preserve"> The Normalization Factor shall be computed at a live-to-dead load ratio of 1.5.</w:t>
      </w:r>
      <w:r w:rsidR="001D60F1" w:rsidRPr="00D07F2A">
        <w:rPr>
          <w:rFonts w:cs="Arial"/>
          <w:sz w:val="20"/>
          <w:szCs w:val="20"/>
        </w:rPr>
        <w:t xml:space="preserve"> </w:t>
      </w:r>
      <w:r w:rsidR="00C53880" w:rsidRPr="00D07F2A">
        <w:rPr>
          <w:rFonts w:cs="Arial"/>
          <w:sz w:val="20"/>
          <w:szCs w:val="20"/>
        </w:rPr>
        <w:t>Final presentation of results shall include the information required by A1.7 of ASTM D5457 Annex A1.</w:t>
      </w:r>
    </w:p>
    <w:p w14:paraId="3636BD4A" w14:textId="77777777" w:rsidR="00C53880" w:rsidRPr="00D07F2A" w:rsidRDefault="00C53880" w:rsidP="00532D63">
      <w:pPr>
        <w:pStyle w:val="BodyText"/>
        <w:tabs>
          <w:tab w:val="left" w:pos="1170"/>
        </w:tabs>
        <w:ind w:left="810" w:hanging="810"/>
        <w:jc w:val="both"/>
        <w:rPr>
          <w:rFonts w:cs="Arial"/>
          <w:sz w:val="20"/>
          <w:szCs w:val="20"/>
        </w:rPr>
      </w:pPr>
    </w:p>
    <w:p w14:paraId="6D089320" w14:textId="1705517F" w:rsidR="004F530D" w:rsidRPr="00D07F2A" w:rsidRDefault="00C91037" w:rsidP="00532D63">
      <w:pPr>
        <w:pStyle w:val="BodyText"/>
        <w:numPr>
          <w:ilvl w:val="1"/>
          <w:numId w:val="1"/>
        </w:numPr>
        <w:tabs>
          <w:tab w:val="left" w:pos="1170"/>
        </w:tabs>
        <w:ind w:left="810" w:hanging="810"/>
        <w:jc w:val="both"/>
        <w:rPr>
          <w:rFonts w:cs="Arial"/>
          <w:sz w:val="20"/>
          <w:szCs w:val="20"/>
        </w:rPr>
      </w:pPr>
      <w:r w:rsidRPr="00D07F2A">
        <w:rPr>
          <w:rFonts w:cs="Arial"/>
          <w:b/>
          <w:sz w:val="20"/>
          <w:szCs w:val="20"/>
        </w:rPr>
        <w:t xml:space="preserve">Testing Laboratories: </w:t>
      </w:r>
      <w:r w:rsidRPr="00D07F2A">
        <w:rPr>
          <w:rFonts w:cs="Arial"/>
          <w:sz w:val="20"/>
          <w:szCs w:val="20"/>
        </w:rPr>
        <w:t>Laboratories shall be accredited as complying with ISO/IEC Standard 17025 for the testing conducted and reported (i.e. the laboratory’s scope of accreditation shall include ASTM D1761, ASTM A370, ASTM E105, ASTM D2915</w:t>
      </w:r>
      <w:r w:rsidR="00B538C9" w:rsidRPr="00D07F2A">
        <w:rPr>
          <w:rFonts w:cs="Arial"/>
          <w:sz w:val="20"/>
          <w:szCs w:val="20"/>
        </w:rPr>
        <w:t>,</w:t>
      </w:r>
      <w:r w:rsidRPr="00D07F2A">
        <w:rPr>
          <w:rFonts w:cs="Arial"/>
          <w:sz w:val="20"/>
          <w:szCs w:val="20"/>
        </w:rPr>
        <w:t xml:space="preserve"> or equivalent</w:t>
      </w:r>
      <w:r w:rsidR="00FB5144" w:rsidRPr="00D07F2A">
        <w:rPr>
          <w:rFonts w:cs="Arial"/>
          <w:sz w:val="20"/>
          <w:szCs w:val="20"/>
        </w:rPr>
        <w:t>, as appropriate</w:t>
      </w:r>
      <w:r w:rsidRPr="00D07F2A">
        <w:rPr>
          <w:rFonts w:cs="Arial"/>
          <w:sz w:val="20"/>
          <w:szCs w:val="20"/>
        </w:rPr>
        <w:t>.</w:t>
      </w:r>
      <w:r w:rsidR="00845723" w:rsidRPr="00D07F2A">
        <w:rPr>
          <w:rFonts w:cs="Arial"/>
          <w:sz w:val="20"/>
          <w:szCs w:val="20"/>
        </w:rPr>
        <w:t>)</w:t>
      </w:r>
      <w:r w:rsidRPr="00D07F2A">
        <w:rPr>
          <w:rFonts w:cs="Arial"/>
          <w:sz w:val="20"/>
          <w:szCs w:val="20"/>
        </w:rPr>
        <w:t xml:space="preserve"> The laboratory’s accreditation shall be issued by an accreditation body conforming to ISO/IEC 17011 and that is a signatory of the International Laboratory Accreditation Cooperation (ILAC) Mutual Recognition Arrangement (MRA).</w:t>
      </w:r>
      <w:r w:rsidR="00D76E5A" w:rsidRPr="00D07F2A">
        <w:rPr>
          <w:rFonts w:cs="Arial"/>
          <w:sz w:val="20"/>
          <w:szCs w:val="20"/>
        </w:rPr>
        <w:t xml:space="preserve"> The type of testing covered in the test report shall be included in the scope of the laboratory’s accreditation. The laboratory’s accreditation certificate shall be provided.</w:t>
      </w:r>
    </w:p>
    <w:p w14:paraId="7D012B42" w14:textId="77777777" w:rsidR="004F530D" w:rsidRPr="00D07F2A" w:rsidRDefault="004F530D" w:rsidP="00532D63">
      <w:pPr>
        <w:pStyle w:val="BodyText"/>
        <w:tabs>
          <w:tab w:val="left" w:pos="1170"/>
          <w:tab w:val="left" w:pos="1260"/>
        </w:tabs>
        <w:ind w:left="810" w:hanging="792"/>
        <w:jc w:val="both"/>
        <w:rPr>
          <w:rFonts w:cs="Arial"/>
          <w:sz w:val="20"/>
          <w:szCs w:val="20"/>
        </w:rPr>
      </w:pPr>
    </w:p>
    <w:p w14:paraId="48E8010A" w14:textId="5B2DA177" w:rsidR="000A39CB" w:rsidRPr="00D07F2A" w:rsidRDefault="00C91037" w:rsidP="00532D63">
      <w:pPr>
        <w:pStyle w:val="BodyText"/>
        <w:numPr>
          <w:ilvl w:val="1"/>
          <w:numId w:val="1"/>
        </w:numPr>
        <w:tabs>
          <w:tab w:val="left" w:pos="1170"/>
          <w:tab w:val="left" w:pos="1260"/>
        </w:tabs>
        <w:ind w:left="810" w:hanging="792"/>
        <w:jc w:val="both"/>
        <w:rPr>
          <w:rFonts w:cs="Arial"/>
          <w:sz w:val="20"/>
          <w:szCs w:val="20"/>
        </w:rPr>
      </w:pPr>
      <w:r w:rsidRPr="00D07F2A">
        <w:rPr>
          <w:rFonts w:cs="Arial"/>
          <w:b/>
          <w:sz w:val="20"/>
          <w:szCs w:val="20"/>
        </w:rPr>
        <w:t xml:space="preserve">Product </w:t>
      </w:r>
      <w:r w:rsidRPr="00D07F2A">
        <w:rPr>
          <w:rFonts w:cs="Arial"/>
          <w:b/>
          <w:spacing w:val="-1"/>
          <w:sz w:val="20"/>
          <w:szCs w:val="20"/>
        </w:rPr>
        <w:t>Sampling</w:t>
      </w:r>
      <w:r w:rsidRPr="00D07F2A">
        <w:rPr>
          <w:rFonts w:cs="Arial"/>
          <w:b/>
          <w:sz w:val="20"/>
          <w:szCs w:val="20"/>
        </w:rPr>
        <w:t>:</w:t>
      </w:r>
      <w:r w:rsidRPr="00D07F2A">
        <w:rPr>
          <w:rFonts w:cs="Arial"/>
          <w:sz w:val="20"/>
          <w:szCs w:val="20"/>
        </w:rPr>
        <w:t xml:space="preserve"> </w:t>
      </w:r>
      <w:r w:rsidR="00970C2A" w:rsidRPr="00D07F2A">
        <w:rPr>
          <w:rFonts w:cs="Arial"/>
          <w:sz w:val="20"/>
          <w:szCs w:val="20"/>
        </w:rPr>
        <w:t>The sampling shall be representative of the fasteners that are manufactured, and of the range of wood species with which the fasteners will be used. Reference design values may be interpolated between tested specific gravity values in accordance with Section 5.1</w:t>
      </w:r>
      <w:r w:rsidR="00E77929" w:rsidRPr="00D07F2A">
        <w:rPr>
          <w:rFonts w:cs="Arial"/>
          <w:sz w:val="20"/>
          <w:szCs w:val="20"/>
        </w:rPr>
        <w:t xml:space="preserve"> of this criteria</w:t>
      </w:r>
      <w:r w:rsidR="00970C2A" w:rsidRPr="00D07F2A">
        <w:rPr>
          <w:rFonts w:cs="Arial"/>
          <w:sz w:val="20"/>
          <w:szCs w:val="20"/>
        </w:rPr>
        <w:t>.</w:t>
      </w:r>
      <w:r w:rsidR="00E93AD9" w:rsidRPr="00D07F2A">
        <w:rPr>
          <w:rFonts w:cs="Arial"/>
          <w:sz w:val="20"/>
          <w:szCs w:val="20"/>
        </w:rPr>
        <w:t xml:space="preserve"> Tested specific gravity is allowed to vary ±10</w:t>
      </w:r>
      <w:r w:rsidR="0065243F" w:rsidRPr="00D07F2A">
        <w:rPr>
          <w:rFonts w:cs="Arial"/>
          <w:sz w:val="20"/>
          <w:szCs w:val="20"/>
        </w:rPr>
        <w:t xml:space="preserve"> percent </w:t>
      </w:r>
      <w:r w:rsidR="00E93AD9" w:rsidRPr="00D07F2A">
        <w:rPr>
          <w:rFonts w:cs="Arial"/>
          <w:sz w:val="20"/>
          <w:szCs w:val="20"/>
        </w:rPr>
        <w:t>from the nominal value.</w:t>
      </w:r>
      <w:r w:rsidR="00970C2A" w:rsidRPr="00D07F2A">
        <w:rPr>
          <w:rFonts w:cs="Arial"/>
          <w:sz w:val="20"/>
          <w:szCs w:val="20"/>
        </w:rPr>
        <w:t xml:space="preserve"> Manufacturing and material variability shall be accounted for </w:t>
      </w:r>
      <w:r w:rsidR="0065243F" w:rsidRPr="00D07F2A">
        <w:rPr>
          <w:rFonts w:cs="Arial"/>
          <w:sz w:val="20"/>
          <w:szCs w:val="20"/>
        </w:rPr>
        <w:t xml:space="preserve">in accordance with </w:t>
      </w:r>
      <w:r w:rsidR="00970C2A" w:rsidRPr="00D07F2A">
        <w:rPr>
          <w:rFonts w:cs="Arial"/>
          <w:sz w:val="20"/>
          <w:szCs w:val="20"/>
        </w:rPr>
        <w:t xml:space="preserve">ASTM E105 and </w:t>
      </w:r>
      <w:r w:rsidR="00970C2A" w:rsidRPr="00D07F2A">
        <w:rPr>
          <w:rFonts w:cs="Arial"/>
          <w:sz w:val="20"/>
          <w:szCs w:val="20"/>
        </w:rPr>
        <w:lastRenderedPageBreak/>
        <w:t xml:space="preserve">ASTM D2915. The test specimens shall be sampled or verified by an accredited inspection agency or testing laboratory. </w:t>
      </w:r>
      <w:r w:rsidR="00E93AD9" w:rsidRPr="00D07F2A">
        <w:rPr>
          <w:rFonts w:cs="Arial"/>
          <w:sz w:val="20"/>
          <w:szCs w:val="20"/>
        </w:rPr>
        <w:t>The product specifications shall be within the tolerance limits reported in the quality documentation and the relevant standards.</w:t>
      </w:r>
    </w:p>
    <w:p w14:paraId="3CF01F64" w14:textId="77777777" w:rsidR="00672EBF" w:rsidRPr="00D07F2A" w:rsidRDefault="00672EBF" w:rsidP="00532D63">
      <w:pPr>
        <w:pStyle w:val="BodyText"/>
        <w:tabs>
          <w:tab w:val="left" w:pos="1170"/>
          <w:tab w:val="left" w:pos="1260"/>
        </w:tabs>
        <w:ind w:left="810" w:hanging="792"/>
        <w:jc w:val="both"/>
        <w:rPr>
          <w:rFonts w:cs="Arial"/>
          <w:sz w:val="20"/>
          <w:szCs w:val="20"/>
        </w:rPr>
      </w:pPr>
    </w:p>
    <w:p w14:paraId="2B6B1CCE" w14:textId="1876D7F7" w:rsidR="00AF6259" w:rsidRPr="009349C7" w:rsidRDefault="000A39CB" w:rsidP="00532D63">
      <w:pPr>
        <w:pStyle w:val="BodyText"/>
        <w:numPr>
          <w:ilvl w:val="1"/>
          <w:numId w:val="1"/>
        </w:numPr>
        <w:tabs>
          <w:tab w:val="left" w:pos="1170"/>
          <w:tab w:val="left" w:pos="1260"/>
        </w:tabs>
        <w:ind w:left="810" w:hanging="792"/>
        <w:jc w:val="both"/>
        <w:rPr>
          <w:rFonts w:cs="Arial"/>
          <w:b/>
          <w:sz w:val="20"/>
          <w:szCs w:val="20"/>
        </w:rPr>
      </w:pPr>
      <w:r w:rsidRPr="00D07F2A">
        <w:rPr>
          <w:rFonts w:cs="Arial"/>
          <w:b/>
          <w:sz w:val="20"/>
          <w:szCs w:val="20"/>
        </w:rPr>
        <w:t>Dimension:</w:t>
      </w:r>
      <w:r w:rsidRPr="00D07F2A">
        <w:rPr>
          <w:rFonts w:cs="Arial"/>
          <w:sz w:val="20"/>
          <w:szCs w:val="20"/>
        </w:rPr>
        <w:t xml:space="preserve"> The relevant dimension</w:t>
      </w:r>
      <w:r w:rsidR="00CA1084" w:rsidRPr="00D07F2A">
        <w:rPr>
          <w:rFonts w:cs="Arial"/>
          <w:sz w:val="20"/>
          <w:szCs w:val="20"/>
        </w:rPr>
        <w:t>s</w:t>
      </w:r>
      <w:r w:rsidRPr="00D07F2A">
        <w:rPr>
          <w:rFonts w:cs="Arial"/>
          <w:sz w:val="20"/>
          <w:szCs w:val="20"/>
        </w:rPr>
        <w:t xml:space="preserve"> of the screws shall be measured according to the provisions </w:t>
      </w:r>
      <w:r w:rsidR="009636D8" w:rsidRPr="00D07F2A">
        <w:rPr>
          <w:rFonts w:cs="Arial"/>
          <w:sz w:val="20"/>
          <w:szCs w:val="20"/>
        </w:rPr>
        <w:t>of the applicable standard</w:t>
      </w:r>
      <w:r w:rsidRPr="00D07F2A">
        <w:rPr>
          <w:rFonts w:cs="Arial"/>
          <w:sz w:val="20"/>
          <w:szCs w:val="20"/>
        </w:rPr>
        <w:t xml:space="preserve">. The </w:t>
      </w:r>
      <w:r w:rsidR="0081689C" w:rsidRPr="00D07F2A">
        <w:rPr>
          <w:rFonts w:cs="Arial"/>
          <w:sz w:val="20"/>
          <w:szCs w:val="20"/>
        </w:rPr>
        <w:t>d</w:t>
      </w:r>
      <w:r w:rsidR="00AF6259" w:rsidRPr="00D07F2A">
        <w:rPr>
          <w:rFonts w:cs="Arial"/>
          <w:sz w:val="20"/>
          <w:szCs w:val="20"/>
        </w:rPr>
        <w:t>imensions of th</w:t>
      </w:r>
      <w:r w:rsidR="00AF6259" w:rsidRPr="009349C7">
        <w:rPr>
          <w:rFonts w:cs="Arial"/>
          <w:sz w:val="20"/>
          <w:szCs w:val="20"/>
        </w:rPr>
        <w:t>e screws including the drill tip dimensions shall be documented in the test report.</w:t>
      </w:r>
    </w:p>
    <w:p w14:paraId="7BB5049B" w14:textId="77777777" w:rsidR="00672EBF" w:rsidRPr="009349C7" w:rsidRDefault="00672EBF" w:rsidP="00532D63">
      <w:pPr>
        <w:pStyle w:val="BodyText"/>
        <w:tabs>
          <w:tab w:val="left" w:pos="1170"/>
          <w:tab w:val="left" w:pos="1260"/>
        </w:tabs>
        <w:ind w:left="810" w:hanging="792"/>
        <w:jc w:val="both"/>
        <w:rPr>
          <w:rFonts w:cs="Arial"/>
          <w:b/>
          <w:sz w:val="20"/>
          <w:szCs w:val="20"/>
        </w:rPr>
      </w:pPr>
    </w:p>
    <w:p w14:paraId="318D3A7F" w14:textId="44BA9837" w:rsidR="00AF6259" w:rsidRPr="009349C7" w:rsidRDefault="00AF6259" w:rsidP="00532D63">
      <w:pPr>
        <w:pStyle w:val="BodyText"/>
        <w:numPr>
          <w:ilvl w:val="1"/>
          <w:numId w:val="1"/>
        </w:numPr>
        <w:tabs>
          <w:tab w:val="left" w:pos="1170"/>
          <w:tab w:val="left" w:pos="1260"/>
        </w:tabs>
        <w:ind w:left="810" w:hanging="792"/>
        <w:jc w:val="both"/>
        <w:rPr>
          <w:rFonts w:cs="Arial"/>
          <w:b/>
          <w:sz w:val="20"/>
          <w:szCs w:val="20"/>
        </w:rPr>
      </w:pPr>
      <w:r w:rsidRPr="009349C7">
        <w:rPr>
          <w:rFonts w:cs="Arial"/>
          <w:b/>
          <w:sz w:val="20"/>
          <w:szCs w:val="20"/>
        </w:rPr>
        <w:t xml:space="preserve">Fastener tensile strength: </w:t>
      </w:r>
      <w:r w:rsidRPr="009349C7">
        <w:rPr>
          <w:rFonts w:cs="Arial"/>
          <w:sz w:val="20"/>
          <w:szCs w:val="20"/>
        </w:rPr>
        <w:t xml:space="preserve">Tensile strength of the screws shall be determined for each fastener root diameter by testing according to </w:t>
      </w:r>
      <w:r w:rsidR="00CA1084" w:rsidRPr="009349C7">
        <w:rPr>
          <w:rFonts w:cs="Arial"/>
          <w:sz w:val="20"/>
          <w:szCs w:val="20"/>
        </w:rPr>
        <w:t>S</w:t>
      </w:r>
      <w:r w:rsidRPr="009349C7">
        <w:rPr>
          <w:rFonts w:cs="Arial"/>
          <w:sz w:val="20"/>
          <w:szCs w:val="20"/>
        </w:rPr>
        <w:t>ection 5.</w:t>
      </w:r>
      <w:r w:rsidR="008D65F5" w:rsidRPr="009349C7">
        <w:rPr>
          <w:rFonts w:cs="Arial"/>
          <w:sz w:val="20"/>
          <w:szCs w:val="20"/>
        </w:rPr>
        <w:t>4</w:t>
      </w:r>
      <w:r w:rsidRPr="009349C7">
        <w:rPr>
          <w:rFonts w:cs="Arial"/>
          <w:sz w:val="20"/>
          <w:szCs w:val="20"/>
        </w:rPr>
        <w:t xml:space="preserve">.1 of this </w:t>
      </w:r>
      <w:r w:rsidR="00511288" w:rsidRPr="009349C7">
        <w:rPr>
          <w:rFonts w:cs="Arial"/>
          <w:sz w:val="20"/>
          <w:szCs w:val="20"/>
        </w:rPr>
        <w:t>criteria</w:t>
      </w:r>
      <w:r w:rsidRPr="009349C7">
        <w:rPr>
          <w:rFonts w:cs="Arial"/>
          <w:sz w:val="20"/>
          <w:szCs w:val="20"/>
        </w:rPr>
        <w:t xml:space="preserve">. </w:t>
      </w:r>
      <w:r w:rsidR="00530334" w:rsidRPr="009349C7">
        <w:rPr>
          <w:rFonts w:cs="Arial"/>
          <w:sz w:val="20"/>
          <w:szCs w:val="20"/>
        </w:rPr>
        <w:t>The tests shall be repeated for each fastener steel type.</w:t>
      </w:r>
    </w:p>
    <w:p w14:paraId="52BDA91A" w14:textId="77777777" w:rsidR="00672EBF" w:rsidRPr="009349C7" w:rsidRDefault="00672EBF" w:rsidP="00532D63">
      <w:pPr>
        <w:pStyle w:val="BodyText"/>
        <w:tabs>
          <w:tab w:val="left" w:pos="1170"/>
          <w:tab w:val="left" w:pos="1260"/>
        </w:tabs>
        <w:ind w:left="810" w:hanging="792"/>
        <w:jc w:val="both"/>
        <w:rPr>
          <w:rFonts w:cs="Arial"/>
          <w:b/>
          <w:sz w:val="20"/>
          <w:szCs w:val="20"/>
        </w:rPr>
      </w:pPr>
    </w:p>
    <w:p w14:paraId="74350852" w14:textId="564EA577" w:rsidR="00AF6259" w:rsidRPr="009349C7" w:rsidRDefault="00AF6259" w:rsidP="00532D63">
      <w:pPr>
        <w:pStyle w:val="BodyText"/>
        <w:numPr>
          <w:ilvl w:val="1"/>
          <w:numId w:val="1"/>
        </w:numPr>
        <w:tabs>
          <w:tab w:val="left" w:pos="1170"/>
          <w:tab w:val="left" w:pos="1260"/>
        </w:tabs>
        <w:ind w:left="810" w:hanging="792"/>
        <w:jc w:val="both"/>
        <w:rPr>
          <w:rFonts w:cs="Arial"/>
          <w:b/>
          <w:sz w:val="20"/>
          <w:szCs w:val="20"/>
        </w:rPr>
      </w:pPr>
      <w:r w:rsidRPr="009349C7">
        <w:rPr>
          <w:rFonts w:cs="Arial"/>
          <w:b/>
          <w:sz w:val="20"/>
          <w:szCs w:val="20"/>
        </w:rPr>
        <w:t xml:space="preserve">Fastener shear strength: </w:t>
      </w:r>
      <w:r w:rsidRPr="009349C7">
        <w:rPr>
          <w:rFonts w:cs="Arial"/>
          <w:sz w:val="20"/>
          <w:szCs w:val="20"/>
        </w:rPr>
        <w:t xml:space="preserve">Shear strength of the screws shall be determined for each fastener root diameter by testing according to </w:t>
      </w:r>
      <w:r w:rsidR="00CA1084" w:rsidRPr="009349C7">
        <w:rPr>
          <w:rFonts w:cs="Arial"/>
          <w:sz w:val="20"/>
          <w:szCs w:val="20"/>
        </w:rPr>
        <w:t>S</w:t>
      </w:r>
      <w:r w:rsidRPr="009349C7">
        <w:rPr>
          <w:rFonts w:cs="Arial"/>
          <w:sz w:val="20"/>
          <w:szCs w:val="20"/>
        </w:rPr>
        <w:t>ection 5.</w:t>
      </w:r>
      <w:r w:rsidR="008D65F5" w:rsidRPr="009349C7">
        <w:rPr>
          <w:rFonts w:cs="Arial"/>
          <w:sz w:val="20"/>
          <w:szCs w:val="20"/>
        </w:rPr>
        <w:t>4</w:t>
      </w:r>
      <w:r w:rsidRPr="009349C7">
        <w:rPr>
          <w:rFonts w:cs="Arial"/>
          <w:sz w:val="20"/>
          <w:szCs w:val="20"/>
        </w:rPr>
        <w:t>.</w:t>
      </w:r>
      <w:r w:rsidR="00530334" w:rsidRPr="009349C7">
        <w:rPr>
          <w:rFonts w:cs="Arial"/>
          <w:sz w:val="20"/>
          <w:szCs w:val="20"/>
        </w:rPr>
        <w:t>1</w:t>
      </w:r>
      <w:r w:rsidRPr="009349C7">
        <w:rPr>
          <w:rFonts w:cs="Arial"/>
          <w:sz w:val="20"/>
          <w:szCs w:val="20"/>
        </w:rPr>
        <w:t xml:space="preserve"> of this </w:t>
      </w:r>
      <w:r w:rsidR="00CA1084" w:rsidRPr="009349C7">
        <w:rPr>
          <w:rFonts w:cs="Arial"/>
          <w:sz w:val="20"/>
          <w:szCs w:val="20"/>
        </w:rPr>
        <w:t>criteria</w:t>
      </w:r>
      <w:r w:rsidRPr="009349C7">
        <w:rPr>
          <w:rFonts w:cs="Arial"/>
          <w:sz w:val="20"/>
          <w:szCs w:val="20"/>
        </w:rPr>
        <w:t xml:space="preserve">. </w:t>
      </w:r>
      <w:r w:rsidR="00530334" w:rsidRPr="009349C7">
        <w:rPr>
          <w:rFonts w:cs="Arial"/>
          <w:sz w:val="20"/>
          <w:szCs w:val="20"/>
        </w:rPr>
        <w:t>The tests shall be repeated for each fastener steel type.</w:t>
      </w:r>
    </w:p>
    <w:p w14:paraId="2A3144DB" w14:textId="77777777" w:rsidR="008F1A03" w:rsidRPr="009349C7" w:rsidRDefault="008F1A03" w:rsidP="00532D63">
      <w:pPr>
        <w:pStyle w:val="BodyText"/>
        <w:tabs>
          <w:tab w:val="left" w:pos="1170"/>
          <w:tab w:val="left" w:pos="1260"/>
        </w:tabs>
        <w:ind w:left="810" w:hanging="792"/>
        <w:jc w:val="both"/>
        <w:rPr>
          <w:rFonts w:cs="Arial"/>
          <w:b/>
          <w:sz w:val="20"/>
          <w:szCs w:val="20"/>
        </w:rPr>
      </w:pPr>
    </w:p>
    <w:p w14:paraId="7E29CFFA" w14:textId="257660CB" w:rsidR="006172DB" w:rsidRPr="00D07F2A" w:rsidRDefault="00AF6259" w:rsidP="00532D63">
      <w:pPr>
        <w:pStyle w:val="BodyText"/>
        <w:numPr>
          <w:ilvl w:val="1"/>
          <w:numId w:val="1"/>
        </w:numPr>
        <w:tabs>
          <w:tab w:val="left" w:pos="1170"/>
          <w:tab w:val="left" w:pos="1260"/>
        </w:tabs>
        <w:ind w:left="810" w:hanging="792"/>
        <w:jc w:val="both"/>
        <w:rPr>
          <w:rFonts w:cs="Arial"/>
          <w:b/>
          <w:sz w:val="20"/>
          <w:szCs w:val="20"/>
        </w:rPr>
      </w:pPr>
      <w:r w:rsidRPr="009349C7">
        <w:rPr>
          <w:rFonts w:cs="Arial"/>
          <w:b/>
          <w:sz w:val="20"/>
          <w:szCs w:val="20"/>
        </w:rPr>
        <w:t xml:space="preserve">Bending yield strength: </w:t>
      </w:r>
      <w:r w:rsidRPr="009349C7">
        <w:rPr>
          <w:rFonts w:cs="Arial"/>
          <w:sz w:val="20"/>
          <w:szCs w:val="20"/>
        </w:rPr>
        <w:t>Bending yield strength of the screws s</w:t>
      </w:r>
      <w:r w:rsidRPr="00D07F2A">
        <w:rPr>
          <w:rFonts w:cs="Arial"/>
          <w:sz w:val="20"/>
          <w:szCs w:val="20"/>
        </w:rPr>
        <w:t xml:space="preserve">hall be determined for each fastener root diameter by testing according to </w:t>
      </w:r>
      <w:r w:rsidR="00CA1084" w:rsidRPr="00D07F2A">
        <w:rPr>
          <w:rFonts w:cs="Arial"/>
          <w:sz w:val="20"/>
          <w:szCs w:val="20"/>
        </w:rPr>
        <w:t>S</w:t>
      </w:r>
      <w:r w:rsidRPr="00D07F2A">
        <w:rPr>
          <w:rFonts w:cs="Arial"/>
          <w:sz w:val="20"/>
          <w:szCs w:val="20"/>
        </w:rPr>
        <w:t>ection 5.</w:t>
      </w:r>
      <w:r w:rsidR="00530334">
        <w:rPr>
          <w:rFonts w:cs="Arial"/>
          <w:sz w:val="20"/>
          <w:szCs w:val="20"/>
        </w:rPr>
        <w:t>4</w:t>
      </w:r>
      <w:r w:rsidRPr="00D07F2A">
        <w:rPr>
          <w:rFonts w:cs="Arial"/>
          <w:sz w:val="20"/>
          <w:szCs w:val="20"/>
        </w:rPr>
        <w:t xml:space="preserve">.2 of this </w:t>
      </w:r>
      <w:r w:rsidR="00CA1084" w:rsidRPr="00D07F2A">
        <w:rPr>
          <w:rFonts w:cs="Arial"/>
          <w:sz w:val="20"/>
          <w:szCs w:val="20"/>
        </w:rPr>
        <w:t>criteria</w:t>
      </w:r>
      <w:r w:rsidRPr="00D07F2A">
        <w:rPr>
          <w:rFonts w:cs="Arial"/>
          <w:sz w:val="20"/>
          <w:szCs w:val="20"/>
        </w:rPr>
        <w:t xml:space="preserve">. </w:t>
      </w:r>
      <w:r w:rsidR="00530334" w:rsidRPr="00530334">
        <w:rPr>
          <w:rFonts w:cs="Arial"/>
          <w:sz w:val="20"/>
          <w:szCs w:val="20"/>
        </w:rPr>
        <w:t>The tests shall be repeated for each fastener steel type.</w:t>
      </w:r>
    </w:p>
    <w:p w14:paraId="487F4C99" w14:textId="77777777" w:rsidR="00672EBF" w:rsidRPr="00D07F2A" w:rsidRDefault="00672EBF" w:rsidP="00532D63">
      <w:pPr>
        <w:pStyle w:val="BodyText"/>
        <w:tabs>
          <w:tab w:val="left" w:pos="1170"/>
          <w:tab w:val="left" w:pos="1260"/>
        </w:tabs>
        <w:ind w:left="810" w:hanging="792"/>
        <w:jc w:val="both"/>
        <w:rPr>
          <w:rFonts w:cs="Arial"/>
          <w:b/>
          <w:sz w:val="20"/>
          <w:szCs w:val="20"/>
        </w:rPr>
      </w:pPr>
    </w:p>
    <w:p w14:paraId="31101873" w14:textId="294413C0" w:rsidR="00305271" w:rsidRPr="00D07F2A" w:rsidRDefault="006172DB" w:rsidP="00532D63">
      <w:pPr>
        <w:pStyle w:val="BodyText"/>
        <w:numPr>
          <w:ilvl w:val="1"/>
          <w:numId w:val="1"/>
        </w:numPr>
        <w:tabs>
          <w:tab w:val="left" w:pos="1170"/>
          <w:tab w:val="left" w:pos="1260"/>
        </w:tabs>
        <w:ind w:left="810" w:hanging="792"/>
        <w:jc w:val="both"/>
        <w:rPr>
          <w:rFonts w:cs="Arial"/>
          <w:b/>
          <w:sz w:val="20"/>
          <w:szCs w:val="20"/>
        </w:rPr>
      </w:pPr>
      <w:r w:rsidRPr="00D07F2A">
        <w:rPr>
          <w:rFonts w:cs="Arial"/>
          <w:b/>
          <w:sz w:val="20"/>
          <w:szCs w:val="20"/>
        </w:rPr>
        <w:t xml:space="preserve">Withdrawal reference values: </w:t>
      </w:r>
      <w:r w:rsidRPr="00D07F2A">
        <w:rPr>
          <w:rFonts w:cs="Arial"/>
          <w:sz w:val="20"/>
          <w:szCs w:val="20"/>
        </w:rPr>
        <w:t xml:space="preserve">Withdrawal </w:t>
      </w:r>
      <w:r w:rsidR="004F106F" w:rsidRPr="00D07F2A">
        <w:rPr>
          <w:rFonts w:cs="Arial"/>
          <w:sz w:val="20"/>
          <w:szCs w:val="20"/>
        </w:rPr>
        <w:t>reference values</w:t>
      </w:r>
      <w:r w:rsidRPr="00D07F2A">
        <w:rPr>
          <w:rFonts w:cs="Arial"/>
          <w:sz w:val="20"/>
          <w:szCs w:val="20"/>
        </w:rPr>
        <w:t xml:space="preserve"> shall be determined by testing </w:t>
      </w:r>
      <w:r w:rsidR="00CA1084" w:rsidRPr="00D07F2A">
        <w:rPr>
          <w:rFonts w:cs="Arial"/>
          <w:sz w:val="20"/>
          <w:szCs w:val="20"/>
        </w:rPr>
        <w:t>in accordance with</w:t>
      </w:r>
      <w:r w:rsidRPr="00D07F2A">
        <w:rPr>
          <w:rFonts w:cs="Arial"/>
          <w:sz w:val="20"/>
          <w:szCs w:val="20"/>
        </w:rPr>
        <w:t xml:space="preserve"> to </w:t>
      </w:r>
      <w:r w:rsidR="00CA1084" w:rsidRPr="00D07F2A">
        <w:rPr>
          <w:rFonts w:cs="Arial"/>
          <w:sz w:val="20"/>
          <w:szCs w:val="20"/>
        </w:rPr>
        <w:t>S</w:t>
      </w:r>
      <w:r w:rsidRPr="00D07F2A">
        <w:rPr>
          <w:rFonts w:cs="Arial"/>
          <w:sz w:val="20"/>
          <w:szCs w:val="20"/>
        </w:rPr>
        <w:t>ection 5.</w:t>
      </w:r>
      <w:r w:rsidR="00F0549F" w:rsidRPr="00D07F2A">
        <w:rPr>
          <w:rFonts w:cs="Arial"/>
          <w:sz w:val="20"/>
          <w:szCs w:val="20"/>
        </w:rPr>
        <w:t>5</w:t>
      </w:r>
      <w:r w:rsidRPr="00D07F2A">
        <w:rPr>
          <w:rFonts w:cs="Arial"/>
          <w:sz w:val="20"/>
          <w:szCs w:val="20"/>
        </w:rPr>
        <w:t>.1</w:t>
      </w:r>
      <w:r w:rsidR="00CA1084" w:rsidRPr="00D07F2A">
        <w:rPr>
          <w:rFonts w:cs="Arial"/>
          <w:sz w:val="20"/>
          <w:szCs w:val="20"/>
        </w:rPr>
        <w:t xml:space="preserve"> of this criteria</w:t>
      </w:r>
      <w:r w:rsidRPr="00D07F2A">
        <w:rPr>
          <w:rFonts w:cs="Arial"/>
          <w:sz w:val="20"/>
          <w:szCs w:val="20"/>
        </w:rPr>
        <w:t>. The reference design value shall be divided by the length of the</w:t>
      </w:r>
      <w:r w:rsidR="00EA14C5" w:rsidRPr="00EA14C5">
        <w:rPr>
          <w:rFonts w:cs="Arial"/>
          <w:sz w:val="20"/>
          <w:szCs w:val="20"/>
        </w:rPr>
        <w:t xml:space="preserve"> </w:t>
      </w:r>
      <w:r w:rsidR="00EA14C5" w:rsidRPr="00DE226B">
        <w:rPr>
          <w:rFonts w:cs="Arial"/>
          <w:sz w:val="20"/>
          <w:szCs w:val="20"/>
        </w:rPr>
        <w:t>effective thread</w:t>
      </w:r>
      <w:r w:rsidRPr="00D07F2A">
        <w:rPr>
          <w:rFonts w:cs="Arial"/>
          <w:sz w:val="20"/>
          <w:szCs w:val="20"/>
        </w:rPr>
        <w:t xml:space="preserve"> embedment</w:t>
      </w:r>
      <w:r w:rsidR="00EA14C5" w:rsidRPr="00DE226B">
        <w:rPr>
          <w:rFonts w:cs="Arial"/>
          <w:sz w:val="20"/>
          <w:szCs w:val="20"/>
        </w:rPr>
        <w:t>, including the length of the tapered tip</w:t>
      </w:r>
      <w:r w:rsidRPr="00D07F2A">
        <w:rPr>
          <w:rFonts w:cs="Arial"/>
          <w:sz w:val="20"/>
          <w:szCs w:val="20"/>
        </w:rPr>
        <w:t xml:space="preserve">. </w:t>
      </w:r>
      <w:r w:rsidR="00157F3C" w:rsidRPr="00D07F2A">
        <w:rPr>
          <w:rFonts w:cs="Arial"/>
          <w:sz w:val="20"/>
          <w:szCs w:val="20"/>
        </w:rPr>
        <w:t xml:space="preserve">The calculated reference withdrawal capacity, W, shall be computed using the equation in </w:t>
      </w:r>
      <w:r w:rsidR="009371A2" w:rsidRPr="00D07F2A">
        <w:rPr>
          <w:rFonts w:cs="Arial"/>
          <w:sz w:val="20"/>
          <w:szCs w:val="20"/>
        </w:rPr>
        <w:t>ANSI/AWC</w:t>
      </w:r>
      <w:r w:rsidR="003525D6" w:rsidRPr="00D07F2A">
        <w:rPr>
          <w:rFonts w:cs="Arial"/>
          <w:sz w:val="20"/>
          <w:szCs w:val="20"/>
        </w:rPr>
        <w:t xml:space="preserve"> </w:t>
      </w:r>
      <w:r w:rsidR="009371A2" w:rsidRPr="00D07F2A">
        <w:rPr>
          <w:rFonts w:cs="Arial"/>
          <w:sz w:val="20"/>
          <w:szCs w:val="20"/>
        </w:rPr>
        <w:t>NDS</w:t>
      </w:r>
      <w:r w:rsidR="00157F3C" w:rsidRPr="00D07F2A">
        <w:rPr>
          <w:rFonts w:cs="Arial"/>
          <w:sz w:val="20"/>
          <w:szCs w:val="20"/>
        </w:rPr>
        <w:t xml:space="preserve"> Section 12.2. The recognized reference withdrawal capacity shall be the lower of the tested or calculated reference withdrawal capacities</w:t>
      </w:r>
      <w:r w:rsidR="00814071" w:rsidRPr="00D07F2A">
        <w:rPr>
          <w:rFonts w:cs="Arial"/>
          <w:sz w:val="20"/>
          <w:szCs w:val="20"/>
        </w:rPr>
        <w:t xml:space="preserve">, </w:t>
      </w:r>
      <w:r w:rsidR="00E93AD9" w:rsidRPr="00D07F2A">
        <w:rPr>
          <w:rFonts w:cs="Arial"/>
          <w:sz w:val="20"/>
          <w:szCs w:val="20"/>
        </w:rPr>
        <w:t>unless the</w:t>
      </w:r>
      <w:r w:rsidR="00157F3C" w:rsidRPr="00D07F2A">
        <w:rPr>
          <w:rFonts w:cs="Arial"/>
          <w:sz w:val="20"/>
          <w:szCs w:val="20"/>
        </w:rPr>
        <w:t xml:space="preserve"> thread geometry of the tested fastener does not conform to </w:t>
      </w:r>
      <w:r w:rsidR="009371A2" w:rsidRPr="00D07F2A">
        <w:rPr>
          <w:rFonts w:cs="Arial"/>
          <w:sz w:val="20"/>
          <w:szCs w:val="20"/>
        </w:rPr>
        <w:t>ANSI/AWC</w:t>
      </w:r>
      <w:r w:rsidR="003525D6" w:rsidRPr="00D07F2A">
        <w:rPr>
          <w:rFonts w:cs="Arial"/>
          <w:sz w:val="20"/>
          <w:szCs w:val="20"/>
        </w:rPr>
        <w:t xml:space="preserve"> </w:t>
      </w:r>
      <w:r w:rsidR="009371A2" w:rsidRPr="00D07F2A">
        <w:rPr>
          <w:rFonts w:cs="Arial"/>
          <w:sz w:val="20"/>
          <w:szCs w:val="20"/>
        </w:rPr>
        <w:t>NDS</w:t>
      </w:r>
      <w:r w:rsidR="00157F3C" w:rsidRPr="00D07F2A">
        <w:rPr>
          <w:rFonts w:cs="Arial"/>
          <w:sz w:val="20"/>
          <w:szCs w:val="20"/>
        </w:rPr>
        <w:t xml:space="preserve"> Appendix L, </w:t>
      </w:r>
      <w:r w:rsidR="00814071" w:rsidRPr="00D07F2A">
        <w:rPr>
          <w:rFonts w:cs="Arial"/>
          <w:sz w:val="20"/>
          <w:szCs w:val="20"/>
        </w:rPr>
        <w:t xml:space="preserve">in which case </w:t>
      </w:r>
      <w:r w:rsidR="00157F3C" w:rsidRPr="00D07F2A">
        <w:rPr>
          <w:rFonts w:cs="Arial"/>
          <w:sz w:val="20"/>
          <w:szCs w:val="20"/>
        </w:rPr>
        <w:t xml:space="preserve">the tested reference withdrawal capacity </w:t>
      </w:r>
      <w:r w:rsidR="00814071" w:rsidRPr="00D07F2A">
        <w:rPr>
          <w:rFonts w:cs="Arial"/>
          <w:sz w:val="20"/>
          <w:szCs w:val="20"/>
        </w:rPr>
        <w:t xml:space="preserve">shall </w:t>
      </w:r>
      <w:r w:rsidR="00157F3C" w:rsidRPr="00D07F2A">
        <w:rPr>
          <w:rFonts w:cs="Arial"/>
          <w:sz w:val="20"/>
          <w:szCs w:val="20"/>
        </w:rPr>
        <w:t>be used</w:t>
      </w:r>
      <w:r w:rsidR="00814071" w:rsidRPr="00D07F2A">
        <w:rPr>
          <w:rFonts w:cs="Arial"/>
          <w:sz w:val="20"/>
          <w:szCs w:val="20"/>
        </w:rPr>
        <w:t xml:space="preserve"> as the reference withdrawal capacity</w:t>
      </w:r>
      <w:r w:rsidR="00157F3C" w:rsidRPr="00D07F2A">
        <w:rPr>
          <w:rFonts w:cs="Arial"/>
          <w:sz w:val="20"/>
          <w:szCs w:val="20"/>
        </w:rPr>
        <w:t>.</w:t>
      </w:r>
    </w:p>
    <w:p w14:paraId="3C40BBD1" w14:textId="53DAAE19" w:rsidR="0088004B" w:rsidRPr="00D07F2A" w:rsidRDefault="0088004B" w:rsidP="00532D63">
      <w:pPr>
        <w:pStyle w:val="BodyText"/>
        <w:tabs>
          <w:tab w:val="left" w:pos="1170"/>
          <w:tab w:val="left" w:pos="1260"/>
        </w:tabs>
        <w:ind w:left="810" w:hanging="792"/>
        <w:jc w:val="both"/>
        <w:rPr>
          <w:rFonts w:cs="Arial"/>
          <w:sz w:val="20"/>
          <w:szCs w:val="20"/>
        </w:rPr>
      </w:pPr>
    </w:p>
    <w:p w14:paraId="42546F5B" w14:textId="3B645EA9" w:rsidR="0088004B" w:rsidRPr="00D07F2A" w:rsidRDefault="0088004B" w:rsidP="00532D63">
      <w:pPr>
        <w:pStyle w:val="BodyText"/>
        <w:numPr>
          <w:ilvl w:val="1"/>
          <w:numId w:val="1"/>
        </w:numPr>
        <w:tabs>
          <w:tab w:val="left" w:pos="1170"/>
          <w:tab w:val="left" w:pos="1260"/>
        </w:tabs>
        <w:ind w:left="810" w:hanging="792"/>
        <w:jc w:val="both"/>
        <w:rPr>
          <w:rFonts w:cs="Arial"/>
          <w:b/>
          <w:sz w:val="20"/>
          <w:szCs w:val="20"/>
        </w:rPr>
      </w:pPr>
      <w:r w:rsidRPr="00D07F2A">
        <w:rPr>
          <w:rFonts w:cs="Arial"/>
          <w:b/>
          <w:sz w:val="20"/>
          <w:szCs w:val="20"/>
        </w:rPr>
        <w:t>Dowel bearing strength</w:t>
      </w:r>
      <w:r w:rsidR="00726237" w:rsidRPr="00D07F2A">
        <w:rPr>
          <w:rFonts w:cs="Arial"/>
          <w:b/>
          <w:sz w:val="20"/>
          <w:szCs w:val="20"/>
        </w:rPr>
        <w:t xml:space="preserve"> values</w:t>
      </w:r>
      <w:r w:rsidRPr="00D07F2A">
        <w:rPr>
          <w:rFonts w:cs="Arial"/>
          <w:b/>
          <w:sz w:val="20"/>
          <w:szCs w:val="20"/>
        </w:rPr>
        <w:t xml:space="preserve">:  </w:t>
      </w:r>
      <w:r w:rsidR="00EA14C5" w:rsidRPr="00DE226B">
        <w:rPr>
          <w:rFonts w:cs="Arial"/>
          <w:sz w:val="20"/>
          <w:szCs w:val="20"/>
        </w:rPr>
        <w:t xml:space="preserve">Dowel bearing strength reference values for use in determining calculated lateral resistance values in Section 4.11 </w:t>
      </w:r>
      <w:r w:rsidR="00EA14C5">
        <w:rPr>
          <w:rFonts w:cs="Arial"/>
          <w:sz w:val="20"/>
          <w:szCs w:val="20"/>
        </w:rPr>
        <w:t xml:space="preserve">of this criteria </w:t>
      </w:r>
      <w:r w:rsidR="00EA14C5" w:rsidRPr="00DE226B">
        <w:rPr>
          <w:rFonts w:cs="Arial"/>
          <w:sz w:val="20"/>
          <w:szCs w:val="20"/>
        </w:rPr>
        <w:t xml:space="preserve">shall be determined by testing </w:t>
      </w:r>
      <w:r w:rsidR="00013CAA">
        <w:rPr>
          <w:rFonts w:cs="Arial"/>
          <w:sz w:val="20"/>
          <w:szCs w:val="20"/>
        </w:rPr>
        <w:t xml:space="preserve">in </w:t>
      </w:r>
      <w:r w:rsidR="00EA14C5" w:rsidRPr="00DE226B">
        <w:rPr>
          <w:rFonts w:cs="Arial"/>
          <w:sz w:val="20"/>
          <w:szCs w:val="20"/>
        </w:rPr>
        <w:t>accord</w:t>
      </w:r>
      <w:r w:rsidR="00013CAA">
        <w:rPr>
          <w:rFonts w:cs="Arial"/>
          <w:sz w:val="20"/>
          <w:szCs w:val="20"/>
        </w:rPr>
        <w:t>ance with</w:t>
      </w:r>
      <w:r w:rsidR="00EA14C5" w:rsidRPr="00DE226B">
        <w:rPr>
          <w:rFonts w:cs="Arial"/>
          <w:sz w:val="20"/>
          <w:szCs w:val="20"/>
        </w:rPr>
        <w:t xml:space="preserve"> Section 5.5.3 </w:t>
      </w:r>
      <w:r w:rsidR="00EA14C5">
        <w:rPr>
          <w:rFonts w:cs="Arial"/>
          <w:sz w:val="20"/>
          <w:szCs w:val="20"/>
        </w:rPr>
        <w:t>of this criteria</w:t>
      </w:r>
      <w:r w:rsidR="00EA14C5" w:rsidRPr="00DE226B">
        <w:rPr>
          <w:rFonts w:cs="Arial"/>
          <w:sz w:val="20"/>
          <w:szCs w:val="20"/>
        </w:rPr>
        <w:t>. Alternatively, the reference dowel bearing strength value</w:t>
      </w:r>
      <w:r w:rsidR="00013CAA">
        <w:rPr>
          <w:rFonts w:cs="Arial"/>
          <w:sz w:val="20"/>
          <w:szCs w:val="20"/>
        </w:rPr>
        <w:t>s</w:t>
      </w:r>
      <w:r w:rsidR="00EA14C5" w:rsidRPr="00DE226B">
        <w:rPr>
          <w:rFonts w:cs="Arial"/>
          <w:sz w:val="20"/>
          <w:szCs w:val="20"/>
        </w:rPr>
        <w:t xml:space="preserve"> may be </w:t>
      </w:r>
      <w:r w:rsidR="00013CAA">
        <w:rPr>
          <w:rFonts w:cs="Arial"/>
          <w:sz w:val="20"/>
          <w:szCs w:val="20"/>
        </w:rPr>
        <w:t>determined</w:t>
      </w:r>
      <w:r w:rsidR="00EA14C5" w:rsidRPr="00DE226B">
        <w:rPr>
          <w:rFonts w:cs="Arial"/>
          <w:sz w:val="20"/>
          <w:szCs w:val="20"/>
        </w:rPr>
        <w:t xml:space="preserve"> </w:t>
      </w:r>
      <w:r w:rsidR="00013CAA">
        <w:rPr>
          <w:rFonts w:cs="Arial"/>
          <w:sz w:val="20"/>
          <w:szCs w:val="20"/>
        </w:rPr>
        <w:t xml:space="preserve">in </w:t>
      </w:r>
      <w:r w:rsidR="00013CAA" w:rsidRPr="00DE226B">
        <w:rPr>
          <w:rFonts w:cs="Arial"/>
          <w:sz w:val="20"/>
          <w:szCs w:val="20"/>
        </w:rPr>
        <w:t>accord</w:t>
      </w:r>
      <w:r w:rsidR="00013CAA">
        <w:rPr>
          <w:rFonts w:cs="Arial"/>
          <w:sz w:val="20"/>
          <w:szCs w:val="20"/>
        </w:rPr>
        <w:t>ance with</w:t>
      </w:r>
      <w:r w:rsidR="00EA14C5" w:rsidRPr="00DE226B">
        <w:rPr>
          <w:rFonts w:cs="Arial"/>
          <w:sz w:val="20"/>
          <w:szCs w:val="20"/>
        </w:rPr>
        <w:t xml:space="preserve"> Table 12.3.3 of the </w:t>
      </w:r>
      <w:r w:rsidR="009D7745" w:rsidRPr="00D07F2A">
        <w:rPr>
          <w:rFonts w:cs="Arial"/>
          <w:sz w:val="20"/>
          <w:szCs w:val="20"/>
        </w:rPr>
        <w:t>ANSI/AWC NDS</w:t>
      </w:r>
      <w:r w:rsidR="00EA14C5" w:rsidRPr="00DE226B">
        <w:rPr>
          <w:rFonts w:cs="Arial"/>
          <w:sz w:val="20"/>
          <w:szCs w:val="20"/>
        </w:rPr>
        <w:t>.</w:t>
      </w:r>
    </w:p>
    <w:p w14:paraId="1B9CF9D6" w14:textId="77777777" w:rsidR="008F1A03" w:rsidRPr="00D07F2A" w:rsidRDefault="008F1A03" w:rsidP="00532D63">
      <w:pPr>
        <w:pStyle w:val="BodyText"/>
        <w:tabs>
          <w:tab w:val="left" w:pos="1170"/>
          <w:tab w:val="left" w:pos="1260"/>
        </w:tabs>
        <w:ind w:left="810" w:hanging="792"/>
        <w:jc w:val="both"/>
        <w:rPr>
          <w:rFonts w:cs="Arial"/>
          <w:b/>
          <w:sz w:val="20"/>
          <w:szCs w:val="20"/>
        </w:rPr>
      </w:pPr>
    </w:p>
    <w:p w14:paraId="0A50A4EB" w14:textId="53394E17" w:rsidR="00013CAA" w:rsidRPr="00013CAA" w:rsidRDefault="0088004B" w:rsidP="00532D63">
      <w:pPr>
        <w:pStyle w:val="BodyText"/>
        <w:numPr>
          <w:ilvl w:val="1"/>
          <w:numId w:val="1"/>
        </w:numPr>
        <w:tabs>
          <w:tab w:val="left" w:pos="1170"/>
          <w:tab w:val="left" w:pos="1260"/>
        </w:tabs>
        <w:ind w:left="810" w:hanging="792"/>
        <w:jc w:val="both"/>
        <w:rPr>
          <w:rFonts w:cs="Arial"/>
          <w:sz w:val="20"/>
          <w:szCs w:val="20"/>
        </w:rPr>
      </w:pPr>
      <w:r w:rsidRPr="00013CAA">
        <w:rPr>
          <w:rFonts w:cs="Arial"/>
          <w:b/>
          <w:sz w:val="20"/>
          <w:szCs w:val="20"/>
        </w:rPr>
        <w:t>Lateral resistance value</w:t>
      </w:r>
      <w:r w:rsidR="00726237" w:rsidRPr="00013CAA">
        <w:rPr>
          <w:rFonts w:cs="Arial"/>
          <w:b/>
          <w:sz w:val="20"/>
          <w:szCs w:val="20"/>
        </w:rPr>
        <w:t xml:space="preserve">s: </w:t>
      </w:r>
      <w:r w:rsidR="00013CAA" w:rsidRPr="00013CAA">
        <w:rPr>
          <w:rFonts w:cs="Arial"/>
          <w:sz w:val="20"/>
          <w:szCs w:val="20"/>
        </w:rPr>
        <w:t xml:space="preserve">The recognized reference lateral design values shall be calculated using the Yield Limit equations in </w:t>
      </w:r>
      <w:r w:rsidR="009D7745" w:rsidRPr="00D07F2A">
        <w:rPr>
          <w:rFonts w:cs="Arial"/>
          <w:sz w:val="20"/>
          <w:szCs w:val="20"/>
        </w:rPr>
        <w:t>ANSI/AWC NDS</w:t>
      </w:r>
      <w:r w:rsidR="009D7745" w:rsidRPr="00013CAA" w:rsidDel="009D7745">
        <w:rPr>
          <w:rFonts w:cs="Arial"/>
          <w:sz w:val="20"/>
          <w:szCs w:val="20"/>
        </w:rPr>
        <w:t xml:space="preserve"> </w:t>
      </w:r>
      <w:r w:rsidR="00013CAA" w:rsidRPr="00013CAA">
        <w:rPr>
          <w:rFonts w:cs="Arial"/>
          <w:sz w:val="20"/>
          <w:szCs w:val="20"/>
        </w:rPr>
        <w:t xml:space="preserve">Section 12.3 and confirmed by testing. Dowel bending yield strength and dowel bearing strength for use in determining the calculated reference design values shall be determined by testing </w:t>
      </w:r>
      <w:r w:rsidR="00013CAA">
        <w:rPr>
          <w:rFonts w:cs="Arial"/>
          <w:sz w:val="20"/>
          <w:szCs w:val="20"/>
        </w:rPr>
        <w:t>in accordance with</w:t>
      </w:r>
      <w:r w:rsidR="00013CAA" w:rsidRPr="00013CAA">
        <w:rPr>
          <w:rFonts w:cs="Arial"/>
          <w:sz w:val="20"/>
          <w:szCs w:val="20"/>
        </w:rPr>
        <w:t xml:space="preserve"> Sections 4.8 and 4.10 of this</w:t>
      </w:r>
      <w:r w:rsidR="00941C9F">
        <w:rPr>
          <w:rFonts w:cs="Arial"/>
          <w:sz w:val="20"/>
          <w:szCs w:val="20"/>
        </w:rPr>
        <w:t xml:space="preserve"> </w:t>
      </w:r>
      <w:r w:rsidR="00013CAA" w:rsidRPr="00013CAA">
        <w:rPr>
          <w:rFonts w:cs="Arial"/>
          <w:sz w:val="20"/>
          <w:szCs w:val="20"/>
        </w:rPr>
        <w:t>criteria. Calculated lateral design values shall be confirmed by testing, as required in Section 5.5.4 of this criteria.</w:t>
      </w:r>
    </w:p>
    <w:p w14:paraId="456F6A47" w14:textId="77777777" w:rsidR="00672EBF" w:rsidRPr="00D07F2A" w:rsidRDefault="00672EBF" w:rsidP="00532D63">
      <w:pPr>
        <w:pStyle w:val="BodyText"/>
        <w:tabs>
          <w:tab w:val="left" w:pos="1170"/>
          <w:tab w:val="left" w:pos="1260"/>
        </w:tabs>
        <w:ind w:left="810" w:hanging="792"/>
        <w:jc w:val="both"/>
        <w:rPr>
          <w:rFonts w:cs="Arial"/>
          <w:sz w:val="20"/>
          <w:szCs w:val="20"/>
        </w:rPr>
      </w:pPr>
    </w:p>
    <w:p w14:paraId="08F04D04" w14:textId="2E2B2857" w:rsidR="00F0549F" w:rsidRPr="00D07F2A" w:rsidRDefault="00F0549F" w:rsidP="00532D63">
      <w:pPr>
        <w:pStyle w:val="BodyText"/>
        <w:numPr>
          <w:ilvl w:val="1"/>
          <w:numId w:val="1"/>
        </w:numPr>
        <w:tabs>
          <w:tab w:val="left" w:pos="1170"/>
          <w:tab w:val="left" w:pos="1260"/>
        </w:tabs>
        <w:ind w:left="810" w:hanging="792"/>
        <w:jc w:val="both"/>
        <w:rPr>
          <w:rFonts w:cs="Arial"/>
          <w:sz w:val="20"/>
          <w:szCs w:val="20"/>
        </w:rPr>
      </w:pPr>
      <w:r w:rsidRPr="00D07F2A">
        <w:rPr>
          <w:rFonts w:cs="Arial"/>
          <w:b/>
          <w:sz w:val="20"/>
          <w:szCs w:val="20"/>
        </w:rPr>
        <w:t>Head pull</w:t>
      </w:r>
      <w:r w:rsidRPr="00D07F2A">
        <w:rPr>
          <w:rFonts w:cs="Arial"/>
          <w:b/>
          <w:sz w:val="20"/>
          <w:szCs w:val="20"/>
          <w:lang w:val="en-GB"/>
        </w:rPr>
        <w:t>-through reference values</w:t>
      </w:r>
      <w:r w:rsidRPr="00D07F2A">
        <w:rPr>
          <w:rFonts w:cs="Arial"/>
          <w:sz w:val="20"/>
          <w:szCs w:val="20"/>
          <w:lang w:val="en-GB"/>
        </w:rPr>
        <w:t xml:space="preserve">: </w:t>
      </w:r>
      <w:r w:rsidRPr="00D07F2A">
        <w:rPr>
          <w:rFonts w:cs="Arial"/>
          <w:sz w:val="20"/>
          <w:szCs w:val="20"/>
        </w:rPr>
        <w:t xml:space="preserve">Head pull-through reference values shall be determined by testing </w:t>
      </w:r>
      <w:r w:rsidR="00636BAE" w:rsidRPr="00D07F2A">
        <w:rPr>
          <w:rFonts w:cs="Arial"/>
          <w:sz w:val="20"/>
          <w:szCs w:val="20"/>
        </w:rPr>
        <w:t>in accordance with</w:t>
      </w:r>
      <w:r w:rsidRPr="00D07F2A">
        <w:rPr>
          <w:rFonts w:cs="Arial"/>
          <w:sz w:val="20"/>
          <w:szCs w:val="20"/>
        </w:rPr>
        <w:t xml:space="preserve"> </w:t>
      </w:r>
      <w:r w:rsidR="00636BAE" w:rsidRPr="00D07F2A">
        <w:rPr>
          <w:rFonts w:cs="Arial"/>
          <w:sz w:val="20"/>
          <w:szCs w:val="20"/>
        </w:rPr>
        <w:t>S</w:t>
      </w:r>
      <w:r w:rsidRPr="00D07F2A">
        <w:rPr>
          <w:rFonts w:cs="Arial"/>
          <w:sz w:val="20"/>
          <w:szCs w:val="20"/>
        </w:rPr>
        <w:t>ection 5.5.2</w:t>
      </w:r>
      <w:r w:rsidR="00636BAE" w:rsidRPr="00D07F2A">
        <w:rPr>
          <w:rFonts w:cs="Arial"/>
          <w:sz w:val="20"/>
          <w:szCs w:val="20"/>
        </w:rPr>
        <w:t xml:space="preserve"> of this criteria</w:t>
      </w:r>
      <w:r w:rsidRPr="00D07F2A">
        <w:rPr>
          <w:rFonts w:cs="Arial"/>
          <w:sz w:val="20"/>
          <w:szCs w:val="20"/>
        </w:rPr>
        <w:t xml:space="preserve">. Reference values may also be determined in accordance to </w:t>
      </w:r>
      <w:r w:rsidR="00636BAE" w:rsidRPr="00D07F2A">
        <w:rPr>
          <w:rFonts w:cs="Arial"/>
          <w:sz w:val="20"/>
          <w:szCs w:val="20"/>
        </w:rPr>
        <w:t>S</w:t>
      </w:r>
      <w:r w:rsidRPr="00D07F2A">
        <w:rPr>
          <w:rFonts w:cs="Arial"/>
          <w:sz w:val="20"/>
          <w:szCs w:val="20"/>
        </w:rPr>
        <w:t xml:space="preserve">ection 12.2.5 of the </w:t>
      </w:r>
      <w:r w:rsidR="009371A2" w:rsidRPr="00D07F2A">
        <w:rPr>
          <w:rFonts w:cs="Arial"/>
          <w:sz w:val="20"/>
          <w:szCs w:val="20"/>
        </w:rPr>
        <w:t>ANSI/AWC</w:t>
      </w:r>
      <w:r w:rsidR="003525D6" w:rsidRPr="00D07F2A">
        <w:rPr>
          <w:rFonts w:cs="Arial"/>
          <w:sz w:val="20"/>
          <w:szCs w:val="20"/>
        </w:rPr>
        <w:t xml:space="preserve"> </w:t>
      </w:r>
      <w:r w:rsidR="009371A2" w:rsidRPr="00D07F2A">
        <w:rPr>
          <w:rFonts w:cs="Arial"/>
          <w:sz w:val="20"/>
          <w:szCs w:val="20"/>
        </w:rPr>
        <w:t>NDS</w:t>
      </w:r>
      <w:r w:rsidRPr="00D07F2A">
        <w:rPr>
          <w:rFonts w:cs="Arial"/>
          <w:sz w:val="20"/>
          <w:szCs w:val="20"/>
        </w:rPr>
        <w:t xml:space="preserve"> when the following requirements are met: the fastener heads are round and the underside of the head is flat, the wood member is sawn lumber or wood structural panel sheathing. </w:t>
      </w:r>
      <w:r w:rsidR="00274F63" w:rsidRPr="00D07F2A">
        <w:rPr>
          <w:rFonts w:cs="Arial"/>
          <w:sz w:val="20"/>
          <w:szCs w:val="20"/>
        </w:rPr>
        <w:t>For s</w:t>
      </w:r>
      <w:r w:rsidRPr="00D07F2A">
        <w:rPr>
          <w:rFonts w:cs="Arial"/>
          <w:sz w:val="20"/>
          <w:szCs w:val="20"/>
        </w:rPr>
        <w:t xml:space="preserve">crews in </w:t>
      </w:r>
      <w:r w:rsidR="00274F63" w:rsidRPr="00D07F2A">
        <w:rPr>
          <w:rFonts w:cs="Arial"/>
          <w:sz w:val="20"/>
          <w:szCs w:val="20"/>
        </w:rPr>
        <w:t>connections with</w:t>
      </w:r>
      <w:r w:rsidRPr="00D07F2A">
        <w:rPr>
          <w:rFonts w:cs="Arial"/>
          <w:sz w:val="20"/>
          <w:szCs w:val="20"/>
        </w:rPr>
        <w:t xml:space="preserve"> wood-based panels with</w:t>
      </w:r>
      <w:r w:rsidR="00274F63" w:rsidRPr="00D07F2A">
        <w:rPr>
          <w:rFonts w:cs="Arial"/>
          <w:sz w:val="20"/>
          <w:szCs w:val="20"/>
        </w:rPr>
        <w:t xml:space="preserve"> </w:t>
      </w:r>
      <w:r w:rsidRPr="00D07F2A">
        <w:rPr>
          <w:rFonts w:cs="Arial"/>
          <w:sz w:val="20"/>
          <w:szCs w:val="20"/>
        </w:rPr>
        <w:t xml:space="preserve">a thickness below </w:t>
      </w:r>
      <w:r w:rsidR="00274F63" w:rsidRPr="00D07F2A">
        <w:rPr>
          <w:rFonts w:cs="Arial"/>
          <w:sz w:val="20"/>
          <w:szCs w:val="20"/>
        </w:rPr>
        <w:t>0.472 inch, W</w:t>
      </w:r>
      <w:r w:rsidR="00274F63" w:rsidRPr="00D07F2A">
        <w:rPr>
          <w:rFonts w:cs="Arial"/>
          <w:sz w:val="20"/>
          <w:szCs w:val="20"/>
          <w:vertAlign w:val="subscript"/>
        </w:rPr>
        <w:t>H</w:t>
      </w:r>
      <w:r w:rsidR="00274F63" w:rsidRPr="00D07F2A">
        <w:rPr>
          <w:rFonts w:cs="Arial"/>
          <w:sz w:val="20"/>
          <w:szCs w:val="20"/>
        </w:rPr>
        <w:t xml:space="preserve"> is limited to 85 lbf.</w:t>
      </w:r>
    </w:p>
    <w:p w14:paraId="5901130E" w14:textId="5875984E" w:rsidR="00532D63" w:rsidRPr="00D07F2A" w:rsidRDefault="00F0549F" w:rsidP="00941C9F">
      <w:pPr>
        <w:pStyle w:val="BodyText"/>
        <w:tabs>
          <w:tab w:val="left" w:pos="1170"/>
          <w:tab w:val="left" w:pos="1260"/>
        </w:tabs>
        <w:ind w:left="810" w:hanging="792"/>
        <w:jc w:val="both"/>
        <w:rPr>
          <w:rFonts w:cs="Arial"/>
          <w:sz w:val="20"/>
          <w:szCs w:val="20"/>
        </w:rPr>
      </w:pPr>
      <w:r w:rsidRPr="00D07F2A">
        <w:rPr>
          <w:rFonts w:cs="Arial"/>
          <w:sz w:val="20"/>
          <w:szCs w:val="20"/>
        </w:rPr>
        <w:t xml:space="preserve"> </w:t>
      </w:r>
    </w:p>
    <w:p w14:paraId="7D555069" w14:textId="3B747632" w:rsidR="004C0312" w:rsidRPr="00D07F2A" w:rsidRDefault="004F106F" w:rsidP="00532D63">
      <w:pPr>
        <w:pStyle w:val="BodyText"/>
        <w:numPr>
          <w:ilvl w:val="1"/>
          <w:numId w:val="1"/>
        </w:numPr>
        <w:tabs>
          <w:tab w:val="left" w:pos="1170"/>
          <w:tab w:val="left" w:pos="1260"/>
        </w:tabs>
        <w:ind w:left="810" w:hanging="792"/>
        <w:jc w:val="both"/>
        <w:rPr>
          <w:rFonts w:cs="Arial"/>
          <w:b/>
          <w:sz w:val="20"/>
          <w:szCs w:val="20"/>
        </w:rPr>
      </w:pPr>
      <w:r w:rsidRPr="00D07F2A">
        <w:rPr>
          <w:rFonts w:cs="Arial"/>
          <w:b/>
          <w:sz w:val="20"/>
          <w:szCs w:val="20"/>
        </w:rPr>
        <w:t>Wood Material:</w:t>
      </w:r>
      <w:r w:rsidRPr="00D07F2A">
        <w:rPr>
          <w:rFonts w:cs="Arial"/>
          <w:sz w:val="20"/>
          <w:szCs w:val="20"/>
        </w:rPr>
        <w:t xml:space="preserve"> Reference wood characteristics may be derived for species identified in </w:t>
      </w:r>
      <w:r w:rsidR="009371A2" w:rsidRPr="00D07F2A">
        <w:rPr>
          <w:rFonts w:cs="Arial"/>
          <w:sz w:val="20"/>
          <w:szCs w:val="20"/>
        </w:rPr>
        <w:t>ANSI/AWC</w:t>
      </w:r>
      <w:r w:rsidR="003525D6" w:rsidRPr="00D07F2A">
        <w:rPr>
          <w:rFonts w:cs="Arial"/>
          <w:sz w:val="20"/>
          <w:szCs w:val="20"/>
        </w:rPr>
        <w:t xml:space="preserve"> </w:t>
      </w:r>
      <w:r w:rsidR="009371A2" w:rsidRPr="00D07F2A">
        <w:rPr>
          <w:rFonts w:cs="Arial"/>
          <w:sz w:val="20"/>
          <w:szCs w:val="20"/>
        </w:rPr>
        <w:t>NDS</w:t>
      </w:r>
      <w:r w:rsidRPr="00D07F2A">
        <w:rPr>
          <w:rFonts w:cs="Arial"/>
          <w:sz w:val="20"/>
          <w:szCs w:val="20"/>
        </w:rPr>
        <w:t xml:space="preserve"> Table 12.3.3A. Wooden elements</w:t>
      </w:r>
      <w:r w:rsidR="004C0312" w:rsidRPr="00D07F2A">
        <w:rPr>
          <w:rFonts w:cs="Arial"/>
          <w:sz w:val="20"/>
          <w:szCs w:val="20"/>
        </w:rPr>
        <w:t xml:space="preserve"> </w:t>
      </w:r>
      <w:r w:rsidRPr="00D07F2A">
        <w:rPr>
          <w:rFonts w:cs="Arial"/>
          <w:sz w:val="20"/>
          <w:szCs w:val="20"/>
        </w:rPr>
        <w:t xml:space="preserve">used in test connections shall have a specific gravity determined on an oven-dry weight and volume basis equal to or lower than the </w:t>
      </w:r>
      <w:r w:rsidR="009371A2" w:rsidRPr="00D07F2A">
        <w:rPr>
          <w:rFonts w:cs="Arial"/>
          <w:sz w:val="20"/>
          <w:szCs w:val="20"/>
        </w:rPr>
        <w:t>ANSI/AWC</w:t>
      </w:r>
      <w:r w:rsidR="003525D6" w:rsidRPr="00D07F2A">
        <w:rPr>
          <w:rFonts w:cs="Arial"/>
          <w:sz w:val="20"/>
          <w:szCs w:val="20"/>
        </w:rPr>
        <w:t xml:space="preserve"> </w:t>
      </w:r>
      <w:r w:rsidR="009371A2" w:rsidRPr="00D07F2A">
        <w:rPr>
          <w:rFonts w:cs="Arial"/>
          <w:sz w:val="20"/>
          <w:szCs w:val="20"/>
        </w:rPr>
        <w:t>NDS</w:t>
      </w:r>
      <w:r w:rsidRPr="00D07F2A">
        <w:rPr>
          <w:rFonts w:cs="Arial"/>
          <w:sz w:val="20"/>
          <w:szCs w:val="20"/>
        </w:rPr>
        <w:t xml:space="preserve"> table values.</w:t>
      </w:r>
      <w:r w:rsidR="004C0312" w:rsidRPr="00D07F2A">
        <w:rPr>
          <w:rFonts w:cs="Arial"/>
          <w:sz w:val="20"/>
          <w:szCs w:val="20"/>
        </w:rPr>
        <w:t xml:space="preserve"> </w:t>
      </w:r>
    </w:p>
    <w:bookmarkEnd w:id="28"/>
    <w:p w14:paraId="4130C432" w14:textId="3260BAE8" w:rsidR="0039014E" w:rsidRDefault="0039014E" w:rsidP="00532D63">
      <w:pPr>
        <w:pStyle w:val="BodyText"/>
        <w:tabs>
          <w:tab w:val="left" w:pos="1170"/>
          <w:tab w:val="left" w:pos="1260"/>
          <w:tab w:val="left" w:pos="2410"/>
        </w:tabs>
        <w:ind w:left="810" w:hanging="792"/>
        <w:jc w:val="both"/>
        <w:rPr>
          <w:rFonts w:cs="Arial"/>
          <w:b/>
          <w:sz w:val="20"/>
          <w:szCs w:val="20"/>
        </w:rPr>
      </w:pPr>
    </w:p>
    <w:p w14:paraId="43EF3690" w14:textId="77777777" w:rsidR="00941C9F" w:rsidRPr="00D07F2A" w:rsidRDefault="00941C9F" w:rsidP="00532D63">
      <w:pPr>
        <w:pStyle w:val="BodyText"/>
        <w:tabs>
          <w:tab w:val="left" w:pos="1170"/>
          <w:tab w:val="left" w:pos="1260"/>
          <w:tab w:val="left" w:pos="2410"/>
        </w:tabs>
        <w:ind w:left="810" w:hanging="792"/>
        <w:jc w:val="both"/>
        <w:rPr>
          <w:rFonts w:cs="Arial"/>
          <w:b/>
          <w:sz w:val="20"/>
          <w:szCs w:val="20"/>
        </w:rPr>
      </w:pPr>
    </w:p>
    <w:p w14:paraId="0A96A408" w14:textId="2FDE5D83" w:rsidR="00C33FDE" w:rsidRPr="00D07F2A" w:rsidRDefault="004C0312" w:rsidP="00532D63">
      <w:pPr>
        <w:pStyle w:val="BodyText"/>
        <w:numPr>
          <w:ilvl w:val="2"/>
          <w:numId w:val="1"/>
        </w:numPr>
        <w:tabs>
          <w:tab w:val="left" w:pos="1170"/>
          <w:tab w:val="left" w:pos="1260"/>
          <w:tab w:val="left" w:pos="2340"/>
          <w:tab w:val="left" w:pos="2790"/>
        </w:tabs>
        <w:ind w:left="810" w:hanging="792"/>
        <w:jc w:val="both"/>
        <w:rPr>
          <w:rFonts w:cs="Arial"/>
          <w:sz w:val="20"/>
          <w:szCs w:val="20"/>
        </w:rPr>
      </w:pPr>
      <w:bookmarkStart w:id="30" w:name="_Hlk967130"/>
      <w:r w:rsidRPr="00D07F2A">
        <w:rPr>
          <w:rFonts w:cs="Arial"/>
          <w:b/>
          <w:sz w:val="20"/>
          <w:szCs w:val="20"/>
        </w:rPr>
        <w:lastRenderedPageBreak/>
        <w:t xml:space="preserve">Moisture content: </w:t>
      </w:r>
      <w:r w:rsidRPr="00D07F2A">
        <w:rPr>
          <w:rFonts w:cs="Arial"/>
          <w:sz w:val="20"/>
          <w:szCs w:val="20"/>
        </w:rPr>
        <w:t xml:space="preserve">Wood samples shall be conditioned to reach a moisture content of 10 to 14 percent when testing for dry in-service conditions. </w:t>
      </w:r>
      <w:r w:rsidR="00E93AD9" w:rsidRPr="00D07F2A">
        <w:rPr>
          <w:rFonts w:cs="Arial"/>
          <w:sz w:val="20"/>
          <w:szCs w:val="20"/>
        </w:rPr>
        <w:t xml:space="preserve"> Fasteners qualified in accordance with this evaluation criteria are not certified to be used in service conditions with moisture content greater than </w:t>
      </w:r>
      <w:r w:rsidR="00E62AAA" w:rsidRPr="00D07F2A">
        <w:rPr>
          <w:rFonts w:cs="Arial"/>
          <w:sz w:val="20"/>
          <w:szCs w:val="20"/>
        </w:rPr>
        <w:t>19 percent</w:t>
      </w:r>
      <w:r w:rsidR="00E93AD9" w:rsidRPr="00D07F2A">
        <w:rPr>
          <w:rFonts w:cs="Arial"/>
          <w:sz w:val="20"/>
          <w:szCs w:val="20"/>
        </w:rPr>
        <w:t>.</w:t>
      </w:r>
    </w:p>
    <w:bookmarkEnd w:id="30"/>
    <w:p w14:paraId="5ABBD30D" w14:textId="77777777" w:rsidR="00BD142B" w:rsidRPr="00D07F2A" w:rsidRDefault="00BD142B" w:rsidP="00532D63">
      <w:pPr>
        <w:pStyle w:val="BodyText"/>
        <w:tabs>
          <w:tab w:val="left" w:pos="1170"/>
          <w:tab w:val="left" w:pos="1260"/>
          <w:tab w:val="left" w:pos="2790"/>
        </w:tabs>
        <w:ind w:left="810" w:hanging="792"/>
        <w:jc w:val="both"/>
        <w:rPr>
          <w:rFonts w:cs="Arial"/>
          <w:sz w:val="20"/>
          <w:szCs w:val="20"/>
        </w:rPr>
      </w:pPr>
    </w:p>
    <w:p w14:paraId="7D209904" w14:textId="427FE956" w:rsidR="00672EBF" w:rsidRPr="00D07F2A" w:rsidRDefault="00BD142B" w:rsidP="00532D63">
      <w:pPr>
        <w:pStyle w:val="BodyText"/>
        <w:numPr>
          <w:ilvl w:val="2"/>
          <w:numId w:val="1"/>
        </w:numPr>
        <w:tabs>
          <w:tab w:val="left" w:pos="1170"/>
          <w:tab w:val="left" w:pos="1260"/>
          <w:tab w:val="left" w:pos="2340"/>
          <w:tab w:val="left" w:pos="2790"/>
        </w:tabs>
        <w:ind w:left="810" w:hanging="792"/>
        <w:jc w:val="both"/>
        <w:rPr>
          <w:rFonts w:cs="Arial"/>
          <w:sz w:val="20"/>
          <w:szCs w:val="20"/>
        </w:rPr>
      </w:pPr>
      <w:bookmarkStart w:id="31" w:name="_Hlk967201"/>
      <w:r w:rsidRPr="00D07F2A">
        <w:rPr>
          <w:rFonts w:cs="Arial"/>
          <w:b/>
          <w:sz w:val="20"/>
          <w:szCs w:val="20"/>
        </w:rPr>
        <w:t>Structural composite lumber</w:t>
      </w:r>
      <w:r w:rsidR="004C0312" w:rsidRPr="00D07F2A">
        <w:rPr>
          <w:rFonts w:cs="Arial"/>
          <w:b/>
          <w:sz w:val="20"/>
          <w:szCs w:val="20"/>
        </w:rPr>
        <w:t>:</w:t>
      </w:r>
      <w:r w:rsidR="00FC201A" w:rsidRPr="00D07F2A">
        <w:rPr>
          <w:rFonts w:cs="Arial"/>
          <w:b/>
          <w:sz w:val="20"/>
          <w:szCs w:val="20"/>
        </w:rPr>
        <w:t xml:space="preserve"> </w:t>
      </w:r>
      <w:r w:rsidR="009D7745" w:rsidRPr="009D7745">
        <w:rPr>
          <w:rFonts w:cs="Arial"/>
          <w:sz w:val="20"/>
          <w:szCs w:val="20"/>
        </w:rPr>
        <w:t>In order to recognize the fastener for installation in structural composite lumber (SCL), the fasteners shall be tested in both SCL and in sawn lumber. This is done for the purpose of comparison. The equivalent specific gravity of the SCL shall be equal to or greater than the measured specific gravity of the sawn lumbe</w:t>
      </w:r>
      <w:r w:rsidR="00A849B7">
        <w:rPr>
          <w:rFonts w:cs="Arial"/>
          <w:sz w:val="20"/>
          <w:szCs w:val="20"/>
        </w:rPr>
        <w:t>r.</w:t>
      </w:r>
      <w:r w:rsidR="009D7745" w:rsidRPr="009D7745">
        <w:rPr>
          <w:rFonts w:cs="Arial"/>
          <w:sz w:val="20"/>
          <w:szCs w:val="20"/>
        </w:rPr>
        <w:t xml:space="preserve"> If all tested fasteners installed in the SCL have reference design values that are at least 95 percent of those of the fasteners installed in the comparable sawn lumber, usage in SCLs with the same or higher equivalent specific gravity has been qualified. </w:t>
      </w:r>
      <w:r w:rsidR="00A603FA" w:rsidRPr="00D07F2A">
        <w:rPr>
          <w:rFonts w:cs="Arial"/>
          <w:sz w:val="20"/>
          <w:szCs w:val="20"/>
        </w:rPr>
        <w:t xml:space="preserve"> A minimum of five replica</w:t>
      </w:r>
      <w:r w:rsidR="00636BAE" w:rsidRPr="00D07F2A">
        <w:rPr>
          <w:rFonts w:cs="Arial"/>
          <w:sz w:val="20"/>
          <w:szCs w:val="20"/>
        </w:rPr>
        <w:t>te</w:t>
      </w:r>
      <w:r w:rsidR="00A603FA" w:rsidRPr="00D07F2A">
        <w:rPr>
          <w:rFonts w:cs="Arial"/>
          <w:sz w:val="20"/>
          <w:szCs w:val="20"/>
        </w:rPr>
        <w:t xml:space="preserve"> assemblies for each SCL configuration shall be tested.</w:t>
      </w:r>
      <w:r w:rsidR="004C0312" w:rsidRPr="00D07F2A">
        <w:rPr>
          <w:rFonts w:cs="Arial"/>
          <w:sz w:val="20"/>
          <w:szCs w:val="20"/>
        </w:rPr>
        <w:t xml:space="preserve"> </w:t>
      </w:r>
      <w:bookmarkEnd w:id="31"/>
      <w:r w:rsidR="004C0312" w:rsidRPr="00D07F2A">
        <w:rPr>
          <w:rFonts w:cs="Arial"/>
          <w:sz w:val="20"/>
          <w:szCs w:val="20"/>
        </w:rPr>
        <w:cr/>
      </w:r>
      <w:bookmarkStart w:id="32" w:name="_Hlk967480"/>
    </w:p>
    <w:p w14:paraId="6D4111CF" w14:textId="3FDC88F8" w:rsidR="00A849B7" w:rsidRDefault="00A849B7" w:rsidP="00532D63">
      <w:pPr>
        <w:pStyle w:val="BodyText"/>
        <w:numPr>
          <w:ilvl w:val="1"/>
          <w:numId w:val="1"/>
        </w:numPr>
        <w:tabs>
          <w:tab w:val="left" w:pos="1170"/>
          <w:tab w:val="left" w:pos="1260"/>
        </w:tabs>
        <w:ind w:left="810" w:hanging="792"/>
        <w:jc w:val="both"/>
        <w:rPr>
          <w:rFonts w:cs="Arial"/>
          <w:sz w:val="20"/>
          <w:szCs w:val="20"/>
        </w:rPr>
      </w:pPr>
      <w:r w:rsidRPr="00DE226B">
        <w:rPr>
          <w:rFonts w:cs="Arial"/>
          <w:b/>
          <w:sz w:val="20"/>
          <w:szCs w:val="20"/>
        </w:rPr>
        <w:t xml:space="preserve">Wet Service Factor: </w:t>
      </w:r>
      <w:r w:rsidRPr="00DE226B">
        <w:rPr>
          <w:rFonts w:cs="Arial"/>
          <w:sz w:val="20"/>
          <w:szCs w:val="20"/>
        </w:rPr>
        <w:t>Fasteners qualified in accordance with this evaluation criteria are not permitted to be used in wet service conditions.  Wet service factors C</w:t>
      </w:r>
      <w:r w:rsidRPr="00DE226B">
        <w:rPr>
          <w:rFonts w:cs="Arial"/>
          <w:sz w:val="20"/>
          <w:szCs w:val="20"/>
          <w:vertAlign w:val="subscript"/>
        </w:rPr>
        <w:t>M</w:t>
      </w:r>
      <w:r w:rsidRPr="00DE226B">
        <w:rPr>
          <w:rFonts w:cs="Arial"/>
          <w:sz w:val="20"/>
          <w:szCs w:val="20"/>
        </w:rPr>
        <w:t xml:space="preserve"> shall not be used in conjunction with design values.</w:t>
      </w:r>
    </w:p>
    <w:p w14:paraId="0A7F5E60" w14:textId="77777777" w:rsidR="00A849B7" w:rsidRPr="00DE226B" w:rsidRDefault="00A849B7" w:rsidP="00532D63">
      <w:pPr>
        <w:pStyle w:val="BodyText"/>
        <w:tabs>
          <w:tab w:val="left" w:pos="1170"/>
          <w:tab w:val="left" w:pos="1260"/>
        </w:tabs>
        <w:ind w:left="810" w:hanging="792"/>
        <w:jc w:val="both"/>
        <w:rPr>
          <w:rFonts w:cs="Arial"/>
          <w:sz w:val="20"/>
          <w:szCs w:val="20"/>
        </w:rPr>
      </w:pPr>
    </w:p>
    <w:p w14:paraId="41E06F31" w14:textId="4425DEED" w:rsidR="00672EBF" w:rsidRPr="00D07F2A" w:rsidRDefault="00672EBF" w:rsidP="00532D63">
      <w:pPr>
        <w:pStyle w:val="BodyText"/>
        <w:numPr>
          <w:ilvl w:val="1"/>
          <w:numId w:val="1"/>
        </w:numPr>
        <w:tabs>
          <w:tab w:val="left" w:pos="1170"/>
          <w:tab w:val="left" w:pos="1260"/>
        </w:tabs>
        <w:ind w:left="810" w:hanging="792"/>
        <w:jc w:val="both"/>
        <w:rPr>
          <w:rFonts w:cs="Arial"/>
          <w:sz w:val="20"/>
          <w:szCs w:val="20"/>
        </w:rPr>
      </w:pPr>
      <w:r w:rsidRPr="00D07F2A">
        <w:rPr>
          <w:rFonts w:cs="Arial"/>
          <w:b/>
          <w:sz w:val="20"/>
          <w:szCs w:val="20"/>
        </w:rPr>
        <w:t xml:space="preserve">Edge, end, and spacing distances: </w:t>
      </w:r>
      <w:r w:rsidRPr="00D07F2A">
        <w:rPr>
          <w:rFonts w:cs="Arial"/>
          <w:sz w:val="20"/>
          <w:szCs w:val="20"/>
        </w:rPr>
        <w:t>The minimum edge, end, and spacing distances for fasteners shall be derived from the lateral single shear values. Additional confirmatory tests may be performed to verify the edge, end, and spacing distances. Alternatively, minimum distances may be calculated in accordance with UNI EN 1995-1-1, Eurocode 5</w:t>
      </w:r>
      <w:r w:rsidR="00A849B7">
        <w:rPr>
          <w:rFonts w:cs="Arial"/>
          <w:sz w:val="20"/>
          <w:szCs w:val="20"/>
        </w:rPr>
        <w:t>,</w:t>
      </w:r>
      <w:r w:rsidR="00A849B7" w:rsidRPr="00A849B7">
        <w:t xml:space="preserve"> </w:t>
      </w:r>
      <w:r w:rsidR="00A849B7" w:rsidRPr="00A849B7">
        <w:rPr>
          <w:rFonts w:cs="Arial"/>
          <w:sz w:val="20"/>
          <w:szCs w:val="20"/>
        </w:rPr>
        <w:t xml:space="preserve">but in no case shall minimum distances be less than the minimum values specified in the </w:t>
      </w:r>
      <w:r w:rsidR="00A849B7" w:rsidRPr="00D07F2A">
        <w:rPr>
          <w:rFonts w:cs="Arial"/>
          <w:sz w:val="20"/>
          <w:szCs w:val="20"/>
        </w:rPr>
        <w:t>ANSI/AWC NDS</w:t>
      </w:r>
      <w:r w:rsidR="00A849B7" w:rsidRPr="00A849B7">
        <w:rPr>
          <w:rFonts w:cs="Arial"/>
          <w:sz w:val="20"/>
          <w:szCs w:val="20"/>
        </w:rPr>
        <w:t>.</w:t>
      </w:r>
      <w:r w:rsidRPr="00D07F2A">
        <w:rPr>
          <w:rFonts w:cs="Arial"/>
          <w:sz w:val="20"/>
          <w:szCs w:val="20"/>
        </w:rPr>
        <w:t xml:space="preserve"> </w:t>
      </w:r>
    </w:p>
    <w:p w14:paraId="7844F5F0" w14:textId="77777777" w:rsidR="00636BAE" w:rsidRPr="00D07F2A" w:rsidRDefault="00636BAE" w:rsidP="00532D63">
      <w:pPr>
        <w:pStyle w:val="BodyText"/>
        <w:tabs>
          <w:tab w:val="left" w:pos="1170"/>
          <w:tab w:val="left" w:pos="1260"/>
        </w:tabs>
        <w:ind w:left="810" w:hanging="792"/>
        <w:jc w:val="both"/>
        <w:rPr>
          <w:rFonts w:cs="Arial"/>
          <w:b/>
          <w:sz w:val="20"/>
          <w:szCs w:val="20"/>
        </w:rPr>
      </w:pPr>
    </w:p>
    <w:p w14:paraId="2F60DCEE" w14:textId="3B45DA66" w:rsidR="00672EBF" w:rsidRPr="00D07F2A" w:rsidRDefault="00672EBF" w:rsidP="00532D63">
      <w:pPr>
        <w:pStyle w:val="BodyText"/>
        <w:numPr>
          <w:ilvl w:val="2"/>
          <w:numId w:val="1"/>
        </w:numPr>
        <w:tabs>
          <w:tab w:val="left" w:pos="1170"/>
          <w:tab w:val="left" w:pos="1260"/>
          <w:tab w:val="left" w:pos="2340"/>
          <w:tab w:val="left" w:pos="2790"/>
        </w:tabs>
        <w:ind w:left="810" w:hanging="792"/>
        <w:jc w:val="both"/>
        <w:rPr>
          <w:rFonts w:cs="Arial"/>
          <w:sz w:val="20"/>
          <w:szCs w:val="20"/>
        </w:rPr>
      </w:pPr>
      <w:r w:rsidRPr="00D07F2A">
        <w:rPr>
          <w:rFonts w:cs="Arial"/>
          <w:b/>
          <w:sz w:val="20"/>
          <w:szCs w:val="20"/>
        </w:rPr>
        <w:t>Laterally loaded screws</w:t>
      </w:r>
      <w:r w:rsidRPr="00D07F2A">
        <w:rPr>
          <w:rFonts w:cs="Arial"/>
          <w:sz w:val="20"/>
          <w:szCs w:val="20"/>
        </w:rPr>
        <w:t>:</w:t>
      </w:r>
      <w:r w:rsidR="0064510B" w:rsidRPr="00D07F2A">
        <w:rPr>
          <w:rFonts w:cs="Arial"/>
          <w:sz w:val="20"/>
          <w:szCs w:val="20"/>
        </w:rPr>
        <w:t xml:space="preserve"> </w:t>
      </w:r>
      <w:r w:rsidRPr="00D07F2A">
        <w:rPr>
          <w:rFonts w:cs="Arial"/>
          <w:sz w:val="20"/>
          <w:szCs w:val="20"/>
        </w:rPr>
        <w:t xml:space="preserve">For structural timber members, minimum spacing and distances for screws in predrilled holes are given in </w:t>
      </w:r>
      <w:bookmarkStart w:id="33" w:name="_Hlk12447334"/>
      <w:bookmarkStart w:id="34" w:name="_Hlk12461907"/>
      <w:r w:rsidRPr="00D07F2A">
        <w:rPr>
          <w:rFonts w:cs="Arial"/>
          <w:sz w:val="20"/>
          <w:szCs w:val="20"/>
        </w:rPr>
        <w:t>EN 1995-1-1:2008</w:t>
      </w:r>
      <w:bookmarkEnd w:id="33"/>
      <w:r w:rsidRPr="00D07F2A">
        <w:rPr>
          <w:rFonts w:cs="Arial"/>
          <w:sz w:val="20"/>
          <w:szCs w:val="20"/>
        </w:rPr>
        <w:t xml:space="preserve"> (Eurocode 5)</w:t>
      </w:r>
      <w:bookmarkEnd w:id="34"/>
      <w:r w:rsidRPr="00D07F2A">
        <w:rPr>
          <w:rFonts w:cs="Arial"/>
          <w:sz w:val="20"/>
          <w:szCs w:val="20"/>
        </w:rPr>
        <w:t xml:space="preserve"> </w:t>
      </w:r>
      <w:r w:rsidR="00636BAE" w:rsidRPr="00D07F2A">
        <w:rPr>
          <w:rFonts w:cs="Arial"/>
          <w:sz w:val="20"/>
          <w:szCs w:val="20"/>
        </w:rPr>
        <w:t>C</w:t>
      </w:r>
      <w:r w:rsidRPr="00D07F2A">
        <w:rPr>
          <w:rFonts w:cs="Arial"/>
          <w:sz w:val="20"/>
          <w:szCs w:val="20"/>
        </w:rPr>
        <w:t xml:space="preserve">lause 8.3.1.2 and </w:t>
      </w:r>
      <w:r w:rsidR="00636BAE" w:rsidRPr="00D07F2A">
        <w:rPr>
          <w:rFonts w:cs="Arial"/>
          <w:sz w:val="20"/>
          <w:szCs w:val="20"/>
        </w:rPr>
        <w:t>T</w:t>
      </w:r>
      <w:r w:rsidRPr="00D07F2A">
        <w:rPr>
          <w:rFonts w:cs="Arial"/>
          <w:sz w:val="20"/>
          <w:szCs w:val="20"/>
        </w:rPr>
        <w:t xml:space="preserve">able 8.2 as for nails in predrilled holes. </w:t>
      </w:r>
      <w:r w:rsidR="00636BAE" w:rsidRPr="00D07F2A">
        <w:rPr>
          <w:rFonts w:cs="Arial"/>
          <w:sz w:val="20"/>
          <w:szCs w:val="20"/>
        </w:rPr>
        <w:t>T</w:t>
      </w:r>
      <w:r w:rsidRPr="00D07F2A">
        <w:rPr>
          <w:rFonts w:cs="Arial"/>
          <w:sz w:val="20"/>
          <w:szCs w:val="20"/>
        </w:rPr>
        <w:t xml:space="preserve">he outer thread diameter d </w:t>
      </w:r>
      <w:r w:rsidR="00636BAE" w:rsidRPr="00D07F2A">
        <w:rPr>
          <w:rFonts w:cs="Arial"/>
          <w:sz w:val="20"/>
          <w:szCs w:val="20"/>
        </w:rPr>
        <w:t>shall</w:t>
      </w:r>
      <w:r w:rsidRPr="00D07F2A">
        <w:rPr>
          <w:rFonts w:cs="Arial"/>
          <w:sz w:val="20"/>
          <w:szCs w:val="20"/>
        </w:rPr>
        <w:t xml:space="preserve"> be considered. For screws in non-predrilled holes, minimum spacing and distances are given in EN 1995-1-1:2008 (Eurocode 5) </w:t>
      </w:r>
      <w:r w:rsidR="00636BAE" w:rsidRPr="00D07F2A">
        <w:rPr>
          <w:rFonts w:cs="Arial"/>
          <w:sz w:val="20"/>
          <w:szCs w:val="20"/>
        </w:rPr>
        <w:t>C</w:t>
      </w:r>
      <w:r w:rsidRPr="00D07F2A">
        <w:rPr>
          <w:rFonts w:cs="Arial"/>
          <w:sz w:val="20"/>
          <w:szCs w:val="20"/>
        </w:rPr>
        <w:t xml:space="preserve">lause 8.3.1.2 and </w:t>
      </w:r>
      <w:r w:rsidR="00636BAE" w:rsidRPr="00D07F2A">
        <w:rPr>
          <w:rFonts w:cs="Arial"/>
          <w:sz w:val="20"/>
          <w:szCs w:val="20"/>
        </w:rPr>
        <w:t>T</w:t>
      </w:r>
      <w:r w:rsidRPr="00D07F2A">
        <w:rPr>
          <w:rFonts w:cs="Arial"/>
          <w:sz w:val="20"/>
          <w:szCs w:val="20"/>
        </w:rPr>
        <w:t>able 8.2 as for nails in non-predrilled holes</w:t>
      </w:r>
      <w:r w:rsidR="00636BAE" w:rsidRPr="00D07F2A">
        <w:rPr>
          <w:rFonts w:cs="Arial"/>
          <w:sz w:val="20"/>
          <w:szCs w:val="20"/>
        </w:rPr>
        <w:t xml:space="preserve"> (</w:t>
      </w:r>
      <w:r w:rsidRPr="00D07F2A">
        <w:rPr>
          <w:rFonts w:cs="Arial"/>
          <w:sz w:val="20"/>
          <w:szCs w:val="20"/>
        </w:rPr>
        <w:t>Annex B</w:t>
      </w:r>
      <w:r w:rsidR="00636BAE" w:rsidRPr="00D07F2A">
        <w:rPr>
          <w:rFonts w:cs="Arial"/>
          <w:sz w:val="20"/>
          <w:szCs w:val="20"/>
        </w:rPr>
        <w:t>)</w:t>
      </w:r>
      <w:r w:rsidRPr="00D07F2A">
        <w:rPr>
          <w:rFonts w:cs="Arial"/>
          <w:sz w:val="20"/>
          <w:szCs w:val="20"/>
        </w:rPr>
        <w:t xml:space="preserve">. In no case shall the spacing, edge and end distances be less than the minimum values specified in </w:t>
      </w:r>
      <w:r w:rsidR="009371A2" w:rsidRPr="00D07F2A">
        <w:rPr>
          <w:rFonts w:cs="Arial"/>
          <w:sz w:val="20"/>
          <w:szCs w:val="20"/>
        </w:rPr>
        <w:t>ANSI/AWC</w:t>
      </w:r>
      <w:r w:rsidR="003525D6" w:rsidRPr="00D07F2A">
        <w:rPr>
          <w:rFonts w:cs="Arial"/>
          <w:sz w:val="20"/>
          <w:szCs w:val="20"/>
        </w:rPr>
        <w:t xml:space="preserve"> </w:t>
      </w:r>
      <w:r w:rsidR="009371A2" w:rsidRPr="00D07F2A">
        <w:rPr>
          <w:rFonts w:cs="Arial"/>
          <w:sz w:val="20"/>
          <w:szCs w:val="20"/>
        </w:rPr>
        <w:t>NDS</w:t>
      </w:r>
      <w:r w:rsidRPr="00D07F2A">
        <w:rPr>
          <w:rFonts w:cs="Arial"/>
          <w:sz w:val="20"/>
          <w:szCs w:val="20"/>
        </w:rPr>
        <w:t xml:space="preserve"> Table 12.5.1.</w:t>
      </w:r>
    </w:p>
    <w:p w14:paraId="552969F0" w14:textId="77777777" w:rsidR="00185EA8" w:rsidRPr="00D07F2A" w:rsidRDefault="00185EA8" w:rsidP="00532D63">
      <w:pPr>
        <w:pStyle w:val="BodyText"/>
        <w:tabs>
          <w:tab w:val="left" w:pos="1170"/>
          <w:tab w:val="left" w:pos="1260"/>
        </w:tabs>
        <w:ind w:left="810" w:hanging="792"/>
        <w:jc w:val="both"/>
        <w:rPr>
          <w:rFonts w:cs="Arial"/>
          <w:sz w:val="20"/>
          <w:szCs w:val="20"/>
        </w:rPr>
      </w:pPr>
    </w:p>
    <w:p w14:paraId="05B28F37" w14:textId="5293AD42" w:rsidR="00672EBF" w:rsidRPr="00D07F2A" w:rsidRDefault="00672EBF" w:rsidP="00532D63">
      <w:pPr>
        <w:pStyle w:val="BodyText"/>
        <w:numPr>
          <w:ilvl w:val="2"/>
          <w:numId w:val="1"/>
        </w:numPr>
        <w:tabs>
          <w:tab w:val="left" w:pos="1170"/>
          <w:tab w:val="left" w:pos="1260"/>
          <w:tab w:val="left" w:pos="2340"/>
          <w:tab w:val="left" w:pos="2790"/>
        </w:tabs>
        <w:ind w:left="810" w:hanging="792"/>
        <w:jc w:val="both"/>
        <w:rPr>
          <w:rFonts w:cs="Arial"/>
          <w:sz w:val="20"/>
          <w:szCs w:val="20"/>
        </w:rPr>
      </w:pPr>
      <w:r w:rsidRPr="00D07F2A">
        <w:rPr>
          <w:rFonts w:cs="Arial"/>
          <w:b/>
          <w:sz w:val="20"/>
          <w:szCs w:val="20"/>
        </w:rPr>
        <w:t>Axially loaded screws:</w:t>
      </w:r>
      <w:r w:rsidR="00F21287" w:rsidRPr="00D07F2A">
        <w:rPr>
          <w:rFonts w:cs="Arial"/>
          <w:b/>
          <w:sz w:val="20"/>
          <w:szCs w:val="20"/>
        </w:rPr>
        <w:t xml:space="preserve"> </w:t>
      </w:r>
      <w:r w:rsidRPr="00D07F2A">
        <w:rPr>
          <w:rFonts w:cs="Arial"/>
          <w:sz w:val="20"/>
          <w:szCs w:val="20"/>
        </w:rPr>
        <w:t>Minimum spacings and end and edge distances for axially loaded screws</w:t>
      </w:r>
      <w:r w:rsidR="00D55E75" w:rsidRPr="00D07F2A">
        <w:rPr>
          <w:rFonts w:cs="Arial"/>
          <w:sz w:val="20"/>
          <w:szCs w:val="20"/>
        </w:rPr>
        <w:t xml:space="preserve"> (see</w:t>
      </w:r>
      <w:r w:rsidRPr="00D07F2A">
        <w:rPr>
          <w:rFonts w:cs="Arial"/>
          <w:sz w:val="20"/>
          <w:szCs w:val="20"/>
        </w:rPr>
        <w:t xml:space="preserve"> </w:t>
      </w:r>
      <w:r w:rsidR="00511288" w:rsidRPr="00D07F2A">
        <w:rPr>
          <w:rFonts w:cs="Arial"/>
          <w:sz w:val="20"/>
          <w:szCs w:val="20"/>
        </w:rPr>
        <w:t>EN 1995-1-1:2008</w:t>
      </w:r>
      <w:r w:rsidR="00D55E75" w:rsidRPr="00D07F2A">
        <w:rPr>
          <w:rFonts w:cs="Arial"/>
          <w:sz w:val="20"/>
          <w:szCs w:val="20"/>
        </w:rPr>
        <w:t xml:space="preserve"> </w:t>
      </w:r>
      <w:r w:rsidRPr="00D07F2A">
        <w:rPr>
          <w:rFonts w:cs="Arial"/>
          <w:sz w:val="20"/>
          <w:szCs w:val="20"/>
        </w:rPr>
        <w:t>figure 8.11 a</w:t>
      </w:r>
      <w:r w:rsidR="00D55E75" w:rsidRPr="00D07F2A">
        <w:rPr>
          <w:rFonts w:cs="Arial"/>
          <w:sz w:val="20"/>
          <w:szCs w:val="20"/>
        </w:rPr>
        <w:t>)</w:t>
      </w:r>
      <w:r w:rsidRPr="00D07F2A">
        <w:rPr>
          <w:rFonts w:cs="Arial"/>
          <w:sz w:val="20"/>
          <w:szCs w:val="20"/>
        </w:rPr>
        <w:t xml:space="preserve"> </w:t>
      </w:r>
      <w:r w:rsidR="00D55E75" w:rsidRPr="00D07F2A">
        <w:rPr>
          <w:rFonts w:cs="Arial"/>
          <w:sz w:val="20"/>
          <w:szCs w:val="20"/>
        </w:rPr>
        <w:t xml:space="preserve">shall </w:t>
      </w:r>
      <w:r w:rsidRPr="00D07F2A">
        <w:rPr>
          <w:rFonts w:cs="Arial"/>
          <w:sz w:val="20"/>
          <w:szCs w:val="20"/>
        </w:rPr>
        <w:t>be taken from</w:t>
      </w:r>
      <w:r w:rsidR="00475019" w:rsidRPr="00D07F2A">
        <w:rPr>
          <w:rFonts w:cs="Arial"/>
          <w:sz w:val="20"/>
          <w:szCs w:val="20"/>
        </w:rPr>
        <w:t xml:space="preserve"> EN 1995-1-1:2008</w:t>
      </w:r>
      <w:r w:rsidRPr="00D07F2A">
        <w:rPr>
          <w:rFonts w:cs="Arial"/>
          <w:sz w:val="20"/>
          <w:szCs w:val="20"/>
        </w:rPr>
        <w:t xml:space="preserve"> Table 8.6, provided the timber thickness t</w:t>
      </w:r>
      <w:r w:rsidR="00135930" w:rsidRPr="00D07F2A">
        <w:rPr>
          <w:rFonts w:cs="Arial"/>
          <w:sz w:val="20"/>
          <w:szCs w:val="20"/>
        </w:rPr>
        <w:t xml:space="preserve"> </w:t>
      </w:r>
      <w:r w:rsidRPr="00D07F2A">
        <w:rPr>
          <w:rFonts w:cs="Arial"/>
          <w:sz w:val="20"/>
          <w:szCs w:val="20"/>
        </w:rPr>
        <w:t>&gt;12d</w:t>
      </w:r>
      <w:r w:rsidR="00135930" w:rsidRPr="00D07F2A">
        <w:rPr>
          <w:rFonts w:cs="Arial"/>
          <w:sz w:val="20"/>
          <w:szCs w:val="20"/>
        </w:rPr>
        <w:t xml:space="preserve"> (</w:t>
      </w:r>
      <w:r w:rsidRPr="00D07F2A">
        <w:rPr>
          <w:rFonts w:cs="Arial"/>
          <w:sz w:val="20"/>
          <w:szCs w:val="20"/>
        </w:rPr>
        <w:t>Annex B</w:t>
      </w:r>
      <w:r w:rsidR="00135930" w:rsidRPr="00D07F2A">
        <w:rPr>
          <w:rFonts w:cs="Arial"/>
          <w:sz w:val="20"/>
          <w:szCs w:val="20"/>
        </w:rPr>
        <w:t>)</w:t>
      </w:r>
      <w:r w:rsidRPr="00D07F2A">
        <w:rPr>
          <w:rFonts w:cs="Arial"/>
          <w:sz w:val="20"/>
          <w:szCs w:val="20"/>
        </w:rPr>
        <w:t xml:space="preserve">. In no case shall the spacing, edge and end distances be less than the minimum values specified in </w:t>
      </w:r>
      <w:r w:rsidR="009371A2" w:rsidRPr="00D07F2A">
        <w:rPr>
          <w:rFonts w:cs="Arial"/>
          <w:sz w:val="20"/>
          <w:szCs w:val="20"/>
        </w:rPr>
        <w:t>ANSI/AWC</w:t>
      </w:r>
      <w:r w:rsidR="003525D6" w:rsidRPr="00D07F2A">
        <w:rPr>
          <w:rFonts w:cs="Arial"/>
          <w:sz w:val="20"/>
          <w:szCs w:val="20"/>
        </w:rPr>
        <w:t xml:space="preserve"> </w:t>
      </w:r>
      <w:r w:rsidR="009371A2" w:rsidRPr="00D07F2A">
        <w:rPr>
          <w:rFonts w:cs="Arial"/>
          <w:sz w:val="20"/>
          <w:szCs w:val="20"/>
        </w:rPr>
        <w:t>NDS</w:t>
      </w:r>
      <w:r w:rsidRPr="00D07F2A">
        <w:rPr>
          <w:rFonts w:cs="Arial"/>
          <w:sz w:val="20"/>
          <w:szCs w:val="20"/>
        </w:rPr>
        <w:t xml:space="preserve"> Table 12.5.1</w:t>
      </w:r>
      <w:r w:rsidR="00D844AA" w:rsidRPr="00D07F2A">
        <w:rPr>
          <w:rFonts w:cs="Arial"/>
          <w:sz w:val="20"/>
          <w:szCs w:val="20"/>
        </w:rPr>
        <w:t xml:space="preserve"> </w:t>
      </w:r>
      <w:r w:rsidR="00835DE7" w:rsidRPr="00D07F2A">
        <w:rPr>
          <w:rFonts w:cs="Arial"/>
          <w:sz w:val="20"/>
          <w:szCs w:val="20"/>
        </w:rPr>
        <w:t>or C12.1.5.7 for fasteners with shank diameters less than 0.250 inch.</w:t>
      </w:r>
    </w:p>
    <w:bookmarkEnd w:id="32"/>
    <w:p w14:paraId="7FF417DB" w14:textId="77777777" w:rsidR="00120F4B" w:rsidRPr="00D07F2A" w:rsidRDefault="00120F4B" w:rsidP="00120F4B">
      <w:pPr>
        <w:pStyle w:val="BodyText"/>
        <w:tabs>
          <w:tab w:val="left" w:pos="1513"/>
        </w:tabs>
        <w:jc w:val="both"/>
        <w:rPr>
          <w:rFonts w:cs="Arial"/>
          <w:sz w:val="20"/>
          <w:szCs w:val="20"/>
        </w:rPr>
      </w:pPr>
    </w:p>
    <w:p w14:paraId="1B18E8EA" w14:textId="42F99AB9" w:rsidR="00C91037" w:rsidRPr="00D07F2A" w:rsidRDefault="00C91037" w:rsidP="000B5210">
      <w:pPr>
        <w:pStyle w:val="ListParagraph"/>
        <w:numPr>
          <w:ilvl w:val="0"/>
          <w:numId w:val="1"/>
        </w:numPr>
        <w:tabs>
          <w:tab w:val="left" w:pos="811"/>
        </w:tabs>
        <w:spacing w:after="0" w:line="240" w:lineRule="auto"/>
        <w:ind w:left="819" w:hanging="708"/>
        <w:contextualSpacing w:val="0"/>
        <w:jc w:val="both"/>
        <w:rPr>
          <w:rFonts w:ascii="Arial" w:hAnsi="Arial" w:cs="Arial"/>
          <w:b/>
          <w:sz w:val="20"/>
          <w:szCs w:val="20"/>
        </w:rPr>
      </w:pPr>
      <w:bookmarkStart w:id="35" w:name="_Hlk967496"/>
      <w:r w:rsidRPr="00D07F2A">
        <w:rPr>
          <w:rFonts w:ascii="Arial" w:hAnsi="Arial" w:cs="Arial"/>
          <w:b/>
          <w:sz w:val="20"/>
          <w:szCs w:val="20"/>
        </w:rPr>
        <w:t>TESTING AND PERFORMANCE REQUIREMENTS</w:t>
      </w:r>
    </w:p>
    <w:bookmarkEnd w:id="35"/>
    <w:p w14:paraId="25AC2BF5" w14:textId="77777777" w:rsidR="00600DF1" w:rsidRPr="00D07F2A" w:rsidRDefault="00600DF1" w:rsidP="00D07DDB">
      <w:pPr>
        <w:pStyle w:val="ListParagraph"/>
        <w:tabs>
          <w:tab w:val="left" w:pos="811"/>
        </w:tabs>
        <w:spacing w:after="0" w:line="240" w:lineRule="auto"/>
        <w:ind w:left="819"/>
        <w:contextualSpacing w:val="0"/>
        <w:jc w:val="both"/>
        <w:rPr>
          <w:rFonts w:ascii="Arial" w:hAnsi="Arial" w:cs="Arial"/>
          <w:sz w:val="20"/>
          <w:szCs w:val="20"/>
        </w:rPr>
      </w:pPr>
    </w:p>
    <w:p w14:paraId="172BA051" w14:textId="4B0D1BD0" w:rsidR="00404B43" w:rsidRDefault="00E77CF5" w:rsidP="00532D63">
      <w:pPr>
        <w:pStyle w:val="BodyText"/>
        <w:ind w:left="151" w:firstLine="0"/>
        <w:jc w:val="both"/>
        <w:rPr>
          <w:rFonts w:cs="Arial"/>
          <w:sz w:val="20"/>
          <w:szCs w:val="20"/>
        </w:rPr>
      </w:pPr>
      <w:bookmarkStart w:id="36" w:name="_Hlk967504"/>
      <w:r w:rsidRPr="003010E6">
        <w:rPr>
          <w:sz w:val="20"/>
        </w:rPr>
        <w:t>Testing</w:t>
      </w:r>
      <w:r w:rsidRPr="0039014E">
        <w:rPr>
          <w:rFonts w:cs="Arial"/>
          <w:sz w:val="20"/>
          <w:szCs w:val="20"/>
        </w:rPr>
        <w:t xml:space="preserve"> shall be performed using appropriate existing testing standards where possible</w:t>
      </w:r>
      <w:r w:rsidR="008D1DB4" w:rsidRPr="0039014E">
        <w:rPr>
          <w:rFonts w:cs="Arial"/>
          <w:sz w:val="20"/>
          <w:szCs w:val="20"/>
        </w:rPr>
        <w:t xml:space="preserve">. Adapting existing testing standards for alternate fastener geometries </w:t>
      </w:r>
      <w:r w:rsidR="00117010">
        <w:rPr>
          <w:rFonts w:cs="Arial"/>
          <w:sz w:val="20"/>
          <w:szCs w:val="20"/>
        </w:rPr>
        <w:t>may</w:t>
      </w:r>
      <w:r w:rsidR="00117010" w:rsidRPr="0039014E">
        <w:rPr>
          <w:rFonts w:cs="Arial"/>
          <w:sz w:val="20"/>
          <w:szCs w:val="20"/>
        </w:rPr>
        <w:t xml:space="preserve"> </w:t>
      </w:r>
      <w:r w:rsidR="008D1DB4" w:rsidRPr="0039014E">
        <w:rPr>
          <w:rFonts w:cs="Arial"/>
          <w:sz w:val="20"/>
          <w:szCs w:val="20"/>
        </w:rPr>
        <w:t>be considered where appropriate.</w:t>
      </w:r>
      <w:r w:rsidR="00404B43" w:rsidRPr="003010E6">
        <w:rPr>
          <w:sz w:val="20"/>
        </w:rPr>
        <w:t xml:space="preserve"> </w:t>
      </w:r>
      <w:r w:rsidR="009A6F39" w:rsidRPr="0039014E">
        <w:rPr>
          <w:rFonts w:cs="Arial"/>
          <w:sz w:val="20"/>
          <w:szCs w:val="20"/>
        </w:rPr>
        <w:t>A</w:t>
      </w:r>
      <w:r w:rsidR="00B16925" w:rsidRPr="0039014E">
        <w:rPr>
          <w:rFonts w:cs="Arial"/>
          <w:sz w:val="20"/>
          <w:szCs w:val="20"/>
        </w:rPr>
        <w:t xml:space="preserve"> two-parameter Weibull distribution </w:t>
      </w:r>
      <w:r w:rsidR="009A6F39" w:rsidRPr="0039014E">
        <w:rPr>
          <w:rFonts w:cs="Arial"/>
          <w:sz w:val="20"/>
          <w:szCs w:val="20"/>
        </w:rPr>
        <w:t xml:space="preserve">shall be fit to the test result population </w:t>
      </w:r>
      <w:r w:rsidR="00B16925" w:rsidRPr="0039014E">
        <w:rPr>
          <w:rFonts w:cs="Arial"/>
          <w:sz w:val="20"/>
          <w:szCs w:val="20"/>
        </w:rPr>
        <w:t xml:space="preserve">in order to obtain </w:t>
      </w:r>
      <w:r w:rsidR="009A6F39" w:rsidRPr="0039014E">
        <w:rPr>
          <w:rFonts w:cs="Arial"/>
          <w:sz w:val="20"/>
          <w:szCs w:val="20"/>
        </w:rPr>
        <w:t xml:space="preserve">the </w:t>
      </w:r>
      <w:r w:rsidR="00B16925" w:rsidRPr="0039014E">
        <w:rPr>
          <w:rFonts w:cs="Arial"/>
          <w:sz w:val="20"/>
          <w:szCs w:val="20"/>
        </w:rPr>
        <w:t xml:space="preserve">Reference Resistance </w:t>
      </w:r>
      <w:r w:rsidR="009A6F39" w:rsidRPr="0039014E">
        <w:rPr>
          <w:rFonts w:cs="Arial"/>
          <w:sz w:val="20"/>
          <w:szCs w:val="20"/>
        </w:rPr>
        <w:t>(</w:t>
      </w:r>
      <w:r w:rsidR="00B16925" w:rsidRPr="0039014E">
        <w:rPr>
          <w:rFonts w:cs="Arial"/>
          <w:sz w:val="20"/>
          <w:szCs w:val="20"/>
        </w:rPr>
        <w:t>R</w:t>
      </w:r>
      <w:r w:rsidR="00B16925" w:rsidRPr="008F1A03">
        <w:rPr>
          <w:sz w:val="20"/>
          <w:vertAlign w:val="subscript"/>
        </w:rPr>
        <w:t>n</w:t>
      </w:r>
      <w:r w:rsidR="00117010" w:rsidRPr="0039014E">
        <w:rPr>
          <w:rFonts w:cs="Arial"/>
          <w:sz w:val="20"/>
          <w:szCs w:val="20"/>
        </w:rPr>
        <w:t xml:space="preserve">), </w:t>
      </w:r>
      <w:r w:rsidR="00117010">
        <w:rPr>
          <w:rFonts w:cs="Arial"/>
          <w:sz w:val="20"/>
          <w:szCs w:val="20"/>
        </w:rPr>
        <w:t>as</w:t>
      </w:r>
      <w:r w:rsidR="0039110A">
        <w:rPr>
          <w:rFonts w:cs="Arial"/>
          <w:sz w:val="20"/>
          <w:szCs w:val="20"/>
        </w:rPr>
        <w:t xml:space="preserve"> described in </w:t>
      </w:r>
      <w:r w:rsidR="00B16925" w:rsidRPr="0039014E">
        <w:rPr>
          <w:rFonts w:cs="Arial"/>
          <w:sz w:val="20"/>
          <w:szCs w:val="20"/>
        </w:rPr>
        <w:t>ASTM D5457 Annex A1.4</w:t>
      </w:r>
      <w:r w:rsidR="00E01ACD" w:rsidRPr="0039014E">
        <w:rPr>
          <w:rFonts w:cs="Arial"/>
          <w:sz w:val="20"/>
          <w:szCs w:val="20"/>
        </w:rPr>
        <w:t>,</w:t>
      </w:r>
      <w:r w:rsidR="0039110A">
        <w:rPr>
          <w:rFonts w:cs="Arial"/>
          <w:sz w:val="20"/>
          <w:szCs w:val="20"/>
        </w:rPr>
        <w:t xml:space="preserve"> and</w:t>
      </w:r>
      <w:r w:rsidR="00E01ACD" w:rsidRPr="0039014E">
        <w:rPr>
          <w:rFonts w:cs="Arial"/>
          <w:sz w:val="20"/>
          <w:szCs w:val="20"/>
        </w:rPr>
        <w:t xml:space="preserve"> ASTM D2915</w:t>
      </w:r>
      <w:r w:rsidR="00B16925" w:rsidRPr="0039014E">
        <w:rPr>
          <w:rFonts w:cs="Arial"/>
          <w:sz w:val="20"/>
          <w:szCs w:val="20"/>
        </w:rPr>
        <w:t xml:space="preserve">. Final presentation of results shall include </w:t>
      </w:r>
      <w:r w:rsidR="00404B43" w:rsidRPr="0039014E">
        <w:rPr>
          <w:rFonts w:cs="Arial"/>
          <w:sz w:val="20"/>
          <w:szCs w:val="20"/>
        </w:rPr>
        <w:t>testing</w:t>
      </w:r>
      <w:r w:rsidR="00B16925" w:rsidRPr="0039014E">
        <w:rPr>
          <w:rFonts w:cs="Arial"/>
          <w:sz w:val="20"/>
          <w:szCs w:val="20"/>
        </w:rPr>
        <w:t xml:space="preserve"> values achieved for these as required by</w:t>
      </w:r>
      <w:r w:rsidR="0039110A">
        <w:rPr>
          <w:rFonts w:cs="Arial"/>
          <w:sz w:val="20"/>
          <w:szCs w:val="20"/>
        </w:rPr>
        <w:t xml:space="preserve"> Section</w:t>
      </w:r>
      <w:r w:rsidR="00B16925" w:rsidRPr="0039014E">
        <w:rPr>
          <w:rFonts w:cs="Arial"/>
          <w:sz w:val="20"/>
          <w:szCs w:val="20"/>
        </w:rPr>
        <w:t xml:space="preserve"> A1.7 of ASTM D5457</w:t>
      </w:r>
      <w:r w:rsidR="0039110A">
        <w:rPr>
          <w:rFonts w:cs="Arial"/>
          <w:sz w:val="20"/>
          <w:szCs w:val="20"/>
        </w:rPr>
        <w:t>,</w:t>
      </w:r>
      <w:r w:rsidR="00B16925" w:rsidRPr="0039014E">
        <w:rPr>
          <w:rFonts w:cs="Arial"/>
          <w:sz w:val="20"/>
          <w:szCs w:val="20"/>
        </w:rPr>
        <w:t xml:space="preserve"> Annex A1.</w:t>
      </w:r>
      <w:r w:rsidR="004D2A56">
        <w:rPr>
          <w:rFonts w:cs="Arial"/>
          <w:sz w:val="20"/>
          <w:szCs w:val="20"/>
        </w:rPr>
        <w:t xml:space="preserve"> </w:t>
      </w:r>
      <w:r w:rsidR="007E009A">
        <w:rPr>
          <w:rFonts w:cs="Arial"/>
          <w:sz w:val="20"/>
          <w:szCs w:val="20"/>
        </w:rPr>
        <w:t>The final results</w:t>
      </w:r>
      <w:r w:rsidR="00A603FA">
        <w:rPr>
          <w:rFonts w:cs="Arial"/>
          <w:sz w:val="20"/>
          <w:szCs w:val="20"/>
        </w:rPr>
        <w:t xml:space="preserve"> shall also include the Weibull distribution shape </w:t>
      </w:r>
      <w:r w:rsidR="00A603FA" w:rsidRPr="0039014E">
        <w:rPr>
          <w:rFonts w:cs="Arial"/>
          <w:sz w:val="20"/>
          <w:szCs w:val="20"/>
        </w:rPr>
        <w:t>(α) and scale (η) as well as Coefficient of Variation (CV</w:t>
      </w:r>
      <w:r w:rsidR="00A603FA" w:rsidRPr="003010E6">
        <w:rPr>
          <w:sz w:val="20"/>
          <w:vertAlign w:val="subscript"/>
        </w:rPr>
        <w:t>W</w:t>
      </w:r>
      <w:r w:rsidR="00A603FA" w:rsidRPr="0039014E">
        <w:rPr>
          <w:rFonts w:cs="Arial"/>
          <w:sz w:val="20"/>
          <w:szCs w:val="20"/>
        </w:rPr>
        <w:t>)</w:t>
      </w:r>
      <w:r w:rsidR="00A603FA" w:rsidRPr="00A603FA">
        <w:rPr>
          <w:rFonts w:cs="Arial"/>
          <w:sz w:val="20"/>
          <w:szCs w:val="20"/>
        </w:rPr>
        <w:t xml:space="preserve"> </w:t>
      </w:r>
      <w:r w:rsidR="00A603FA" w:rsidRPr="0039014E">
        <w:rPr>
          <w:rFonts w:cs="Arial"/>
          <w:sz w:val="20"/>
          <w:szCs w:val="20"/>
        </w:rPr>
        <w:t>Reliability</w:t>
      </w:r>
      <w:r w:rsidR="00A603FA">
        <w:rPr>
          <w:rFonts w:cs="Arial"/>
          <w:sz w:val="20"/>
          <w:szCs w:val="20"/>
        </w:rPr>
        <w:t xml:space="preserve"> Normalization Factor</w:t>
      </w:r>
      <w:r w:rsidR="00A603FA" w:rsidRPr="0039014E">
        <w:rPr>
          <w:rFonts w:cs="Arial"/>
          <w:sz w:val="20"/>
          <w:szCs w:val="20"/>
        </w:rPr>
        <w:t xml:space="preserve"> (K</w:t>
      </w:r>
      <w:r w:rsidR="00A603FA" w:rsidRPr="003010E6">
        <w:rPr>
          <w:sz w:val="20"/>
        </w:rPr>
        <w:t>R</w:t>
      </w:r>
      <w:r w:rsidR="00A603FA" w:rsidRPr="0039014E">
        <w:rPr>
          <w:rFonts w:cs="Arial"/>
          <w:sz w:val="20"/>
          <w:szCs w:val="20"/>
        </w:rPr>
        <w:t>)</w:t>
      </w:r>
      <w:r w:rsidR="00A603FA">
        <w:rPr>
          <w:rFonts w:cs="Arial"/>
          <w:sz w:val="20"/>
          <w:szCs w:val="20"/>
        </w:rPr>
        <w:t>, Target Reliability Index (β=4)</w:t>
      </w:r>
      <w:r w:rsidR="00A603FA" w:rsidRPr="0039014E">
        <w:rPr>
          <w:rFonts w:cs="Arial"/>
          <w:sz w:val="20"/>
          <w:szCs w:val="20"/>
        </w:rPr>
        <w:t xml:space="preserve"> and Data Confidence Factor (Ω)</w:t>
      </w:r>
      <w:r w:rsidR="00A603FA">
        <w:rPr>
          <w:rFonts w:cs="Arial"/>
          <w:sz w:val="20"/>
          <w:szCs w:val="20"/>
        </w:rPr>
        <w:t>.</w:t>
      </w:r>
      <w:bookmarkEnd w:id="36"/>
    </w:p>
    <w:p w14:paraId="50F0CACF" w14:textId="40A155A5" w:rsidR="00941C9F" w:rsidRDefault="00941C9F" w:rsidP="00532D63">
      <w:pPr>
        <w:pStyle w:val="BodyText"/>
        <w:ind w:left="151" w:firstLine="0"/>
        <w:jc w:val="both"/>
        <w:rPr>
          <w:rFonts w:cs="Arial"/>
          <w:sz w:val="20"/>
          <w:szCs w:val="20"/>
        </w:rPr>
      </w:pPr>
    </w:p>
    <w:p w14:paraId="085F6ABE" w14:textId="7A2CC855" w:rsidR="00941C9F" w:rsidRDefault="00941C9F" w:rsidP="00532D63">
      <w:pPr>
        <w:pStyle w:val="BodyText"/>
        <w:ind w:left="151" w:firstLine="0"/>
        <w:jc w:val="both"/>
        <w:rPr>
          <w:rFonts w:cs="Arial"/>
          <w:sz w:val="20"/>
          <w:szCs w:val="20"/>
        </w:rPr>
      </w:pPr>
    </w:p>
    <w:p w14:paraId="230E6289" w14:textId="0EE06003" w:rsidR="00941C9F" w:rsidRDefault="00941C9F" w:rsidP="00532D63">
      <w:pPr>
        <w:pStyle w:val="BodyText"/>
        <w:ind w:left="151" w:firstLine="0"/>
        <w:jc w:val="both"/>
        <w:rPr>
          <w:rFonts w:cs="Arial"/>
          <w:sz w:val="20"/>
          <w:szCs w:val="20"/>
        </w:rPr>
      </w:pPr>
    </w:p>
    <w:p w14:paraId="50CFFD80" w14:textId="15CFBBE6" w:rsidR="00941C9F" w:rsidRDefault="00941C9F" w:rsidP="00532D63">
      <w:pPr>
        <w:pStyle w:val="BodyText"/>
        <w:ind w:left="151" w:firstLine="0"/>
        <w:jc w:val="both"/>
        <w:rPr>
          <w:rFonts w:cs="Arial"/>
          <w:sz w:val="20"/>
          <w:szCs w:val="20"/>
        </w:rPr>
      </w:pPr>
    </w:p>
    <w:p w14:paraId="5D683680" w14:textId="376B0AD0" w:rsidR="00941C9F" w:rsidRDefault="00941C9F" w:rsidP="00532D63">
      <w:pPr>
        <w:pStyle w:val="BodyText"/>
        <w:ind w:left="151" w:firstLine="0"/>
        <w:jc w:val="both"/>
        <w:rPr>
          <w:rFonts w:cs="Arial"/>
          <w:sz w:val="20"/>
          <w:szCs w:val="20"/>
        </w:rPr>
      </w:pPr>
    </w:p>
    <w:p w14:paraId="208A8E74" w14:textId="77777777" w:rsidR="00941C9F" w:rsidRPr="00532D63" w:rsidRDefault="00941C9F" w:rsidP="00532D63">
      <w:pPr>
        <w:pStyle w:val="BodyText"/>
        <w:ind w:left="151" w:firstLine="0"/>
        <w:jc w:val="both"/>
        <w:rPr>
          <w:rFonts w:cs="Arial"/>
          <w:sz w:val="20"/>
          <w:szCs w:val="20"/>
        </w:rPr>
      </w:pPr>
    </w:p>
    <w:p w14:paraId="7FB1EF2E" w14:textId="7FD716AB" w:rsidR="00E87C7E" w:rsidRDefault="00C91037" w:rsidP="00532D63">
      <w:pPr>
        <w:pStyle w:val="BodyText"/>
        <w:numPr>
          <w:ilvl w:val="1"/>
          <w:numId w:val="1"/>
        </w:numPr>
        <w:tabs>
          <w:tab w:val="left" w:pos="1350"/>
        </w:tabs>
        <w:ind w:left="810" w:hanging="810"/>
        <w:jc w:val="both"/>
        <w:rPr>
          <w:rFonts w:cs="Arial"/>
          <w:sz w:val="20"/>
          <w:szCs w:val="20"/>
        </w:rPr>
      </w:pPr>
      <w:bookmarkStart w:id="37" w:name="_Hlk967692"/>
      <w:r w:rsidRPr="0039014E">
        <w:rPr>
          <w:rFonts w:cs="Arial"/>
          <w:b/>
          <w:spacing w:val="-1"/>
          <w:sz w:val="20"/>
          <w:szCs w:val="20"/>
        </w:rPr>
        <w:lastRenderedPageBreak/>
        <w:t>Regression</w:t>
      </w:r>
      <w:r w:rsidRPr="0039014E">
        <w:rPr>
          <w:rFonts w:cs="Arial"/>
          <w:b/>
          <w:sz w:val="20"/>
          <w:szCs w:val="20"/>
        </w:rPr>
        <w:t xml:space="preserve"> Analysis with respect to Specific Gravity</w:t>
      </w:r>
      <w:r w:rsidR="00D07DDB" w:rsidRPr="0039014E">
        <w:rPr>
          <w:rFonts w:cs="Arial"/>
          <w:b/>
          <w:sz w:val="20"/>
          <w:szCs w:val="20"/>
        </w:rPr>
        <w:t xml:space="preserve">: </w:t>
      </w:r>
      <w:r w:rsidR="00D667A4" w:rsidRPr="0039014E">
        <w:rPr>
          <w:rFonts w:cs="Arial"/>
          <w:sz w:val="20"/>
          <w:szCs w:val="20"/>
        </w:rPr>
        <w:t>Interpolation between tested specific gravity values with the support of best-fit regression function</w:t>
      </w:r>
      <w:r w:rsidR="00125012" w:rsidRPr="0039014E">
        <w:rPr>
          <w:rFonts w:cs="Arial"/>
          <w:sz w:val="20"/>
          <w:szCs w:val="20"/>
        </w:rPr>
        <w:t>s</w:t>
      </w:r>
      <w:r w:rsidR="00D667A4" w:rsidRPr="0039014E">
        <w:rPr>
          <w:rFonts w:cs="Arial"/>
          <w:sz w:val="20"/>
          <w:szCs w:val="20"/>
        </w:rPr>
        <w:t xml:space="preserve"> may be used to estimate reference design values of connections. Interpolation </w:t>
      </w:r>
      <w:r w:rsidR="00C03DC2">
        <w:rPr>
          <w:rFonts w:cs="Arial"/>
          <w:sz w:val="20"/>
          <w:szCs w:val="20"/>
        </w:rPr>
        <w:t>u</w:t>
      </w:r>
      <w:r w:rsidR="003010E6" w:rsidRPr="003010E6">
        <w:rPr>
          <w:rFonts w:cs="Arial"/>
          <w:sz w:val="20"/>
          <w:szCs w:val="20"/>
        </w:rPr>
        <w:t>sing a</w:t>
      </w:r>
      <w:r w:rsidR="003010E6">
        <w:rPr>
          <w:rFonts w:cs="Arial"/>
          <w:sz w:val="20"/>
          <w:szCs w:val="20"/>
        </w:rPr>
        <w:t xml:space="preserve"> </w:t>
      </w:r>
      <w:r w:rsidR="003010E6" w:rsidRPr="003010E6">
        <w:rPr>
          <w:rFonts w:cs="Arial"/>
          <w:sz w:val="20"/>
          <w:szCs w:val="20"/>
        </w:rPr>
        <w:t xml:space="preserve">best-fit </w:t>
      </w:r>
      <w:r w:rsidR="007546E0" w:rsidRPr="003010E6">
        <w:rPr>
          <w:rFonts w:cs="Arial"/>
          <w:sz w:val="20"/>
          <w:szCs w:val="20"/>
        </w:rPr>
        <w:t>regression function</w:t>
      </w:r>
      <w:r w:rsidR="003010E6">
        <w:rPr>
          <w:rFonts w:cs="Arial"/>
          <w:sz w:val="20"/>
          <w:szCs w:val="20"/>
        </w:rPr>
        <w:t xml:space="preserve"> </w:t>
      </w:r>
      <w:r w:rsidR="003010E6" w:rsidRPr="003010E6">
        <w:rPr>
          <w:rFonts w:cs="Arial"/>
          <w:sz w:val="20"/>
          <w:szCs w:val="20"/>
        </w:rPr>
        <w:t>fitted to tests of connections</w:t>
      </w:r>
      <w:r w:rsidR="003010E6">
        <w:rPr>
          <w:rFonts w:cs="Arial"/>
          <w:sz w:val="20"/>
          <w:szCs w:val="20"/>
        </w:rPr>
        <w:t xml:space="preserve"> </w:t>
      </w:r>
      <w:r w:rsidR="00D667A4" w:rsidRPr="0039014E">
        <w:rPr>
          <w:rFonts w:cs="Arial"/>
          <w:sz w:val="20"/>
          <w:szCs w:val="20"/>
        </w:rPr>
        <w:t xml:space="preserve">can </w:t>
      </w:r>
      <w:r w:rsidR="00125012" w:rsidRPr="0039014E">
        <w:rPr>
          <w:rFonts w:cs="Arial"/>
          <w:sz w:val="20"/>
          <w:szCs w:val="20"/>
        </w:rPr>
        <w:t xml:space="preserve">only </w:t>
      </w:r>
      <w:r w:rsidR="00D667A4" w:rsidRPr="0039014E">
        <w:rPr>
          <w:rFonts w:cs="Arial"/>
          <w:sz w:val="20"/>
          <w:szCs w:val="20"/>
        </w:rPr>
        <w:t xml:space="preserve">be used if exclusively specific gravity is allowed to vary in the test series. </w:t>
      </w:r>
      <w:r w:rsidR="00566D7B">
        <w:rPr>
          <w:rFonts w:cs="Arial"/>
          <w:sz w:val="20"/>
          <w:szCs w:val="20"/>
        </w:rPr>
        <w:t xml:space="preserve">A range of wood specific gravity shall be used for testing representing </w:t>
      </w:r>
      <w:r w:rsidR="00A336F8">
        <w:rPr>
          <w:rFonts w:cs="Arial"/>
          <w:sz w:val="20"/>
          <w:szCs w:val="20"/>
        </w:rPr>
        <w:t xml:space="preserve">three </w:t>
      </w:r>
      <w:r w:rsidR="00566D7B" w:rsidRPr="0039014E">
        <w:rPr>
          <w:rFonts w:cs="Arial"/>
          <w:sz w:val="20"/>
          <w:szCs w:val="20"/>
        </w:rPr>
        <w:t xml:space="preserve">specific gravities listed in </w:t>
      </w:r>
      <w:r w:rsidR="009371A2">
        <w:rPr>
          <w:rFonts w:cs="Arial"/>
          <w:sz w:val="20"/>
          <w:szCs w:val="20"/>
        </w:rPr>
        <w:t>ANSI/AWC</w:t>
      </w:r>
      <w:r w:rsidR="003525D6">
        <w:rPr>
          <w:rFonts w:cs="Arial"/>
          <w:sz w:val="20"/>
          <w:szCs w:val="20"/>
        </w:rPr>
        <w:t xml:space="preserve"> </w:t>
      </w:r>
      <w:r w:rsidR="009371A2">
        <w:rPr>
          <w:rFonts w:cs="Arial"/>
          <w:sz w:val="20"/>
          <w:szCs w:val="20"/>
        </w:rPr>
        <w:t>NDS</w:t>
      </w:r>
      <w:r w:rsidR="00566D7B" w:rsidRPr="0039014E">
        <w:rPr>
          <w:rFonts w:cs="Arial"/>
          <w:sz w:val="20"/>
          <w:szCs w:val="20"/>
        </w:rPr>
        <w:t xml:space="preserve"> Table 12.3.3A</w:t>
      </w:r>
      <w:r w:rsidR="00566D7B">
        <w:rPr>
          <w:rFonts w:cs="Arial"/>
          <w:sz w:val="20"/>
          <w:szCs w:val="20"/>
        </w:rPr>
        <w:t>. T</w:t>
      </w:r>
      <w:r w:rsidR="00566D7B" w:rsidRPr="0039014E">
        <w:rPr>
          <w:rFonts w:cs="Arial"/>
          <w:sz w:val="20"/>
          <w:szCs w:val="20"/>
        </w:rPr>
        <w:t xml:space="preserve">he average specific gravity </w:t>
      </w:r>
      <w:r w:rsidR="00566D7B">
        <w:rPr>
          <w:rFonts w:cs="Arial"/>
          <w:sz w:val="20"/>
          <w:szCs w:val="20"/>
        </w:rPr>
        <w:t>for each range tested shall</w:t>
      </w:r>
      <w:r w:rsidR="00566D7B" w:rsidRPr="0039014E">
        <w:rPr>
          <w:rFonts w:cs="Arial"/>
          <w:sz w:val="20"/>
          <w:szCs w:val="20"/>
        </w:rPr>
        <w:t xml:space="preserve"> be within 10</w:t>
      </w:r>
      <w:r w:rsidR="00A336F8">
        <w:rPr>
          <w:rFonts w:cs="Arial"/>
          <w:sz w:val="20"/>
          <w:szCs w:val="20"/>
        </w:rPr>
        <w:t xml:space="preserve"> percent</w:t>
      </w:r>
      <w:r w:rsidR="00A336F8" w:rsidRPr="0039014E">
        <w:rPr>
          <w:rFonts w:cs="Arial"/>
          <w:sz w:val="20"/>
          <w:szCs w:val="20"/>
        </w:rPr>
        <w:t xml:space="preserve"> </w:t>
      </w:r>
      <w:r w:rsidR="00566D7B" w:rsidRPr="0039014E">
        <w:rPr>
          <w:rFonts w:cs="Arial"/>
          <w:sz w:val="20"/>
          <w:szCs w:val="20"/>
        </w:rPr>
        <w:t>of reference specific gravit</w:t>
      </w:r>
      <w:r w:rsidR="00566D7B">
        <w:rPr>
          <w:rFonts w:cs="Arial"/>
          <w:sz w:val="20"/>
          <w:szCs w:val="20"/>
        </w:rPr>
        <w:t>y values</w:t>
      </w:r>
      <w:r w:rsidR="00566D7B" w:rsidRPr="0039014E">
        <w:rPr>
          <w:rFonts w:cs="Arial"/>
          <w:sz w:val="20"/>
          <w:szCs w:val="20"/>
        </w:rPr>
        <w:t xml:space="preserve"> listed</w:t>
      </w:r>
      <w:r w:rsidR="00566D7B">
        <w:rPr>
          <w:rFonts w:cs="Arial"/>
          <w:sz w:val="20"/>
          <w:szCs w:val="20"/>
        </w:rPr>
        <w:t xml:space="preserve">. </w:t>
      </w:r>
      <w:r w:rsidR="00A849B7" w:rsidRPr="00A849B7">
        <w:rPr>
          <w:rFonts w:cs="Arial"/>
          <w:sz w:val="20"/>
          <w:szCs w:val="20"/>
        </w:rPr>
        <w:t>For lateral load testing, a regression trend line shall pertain only to those tests exhibiting a common failure mode.</w:t>
      </w:r>
      <w:r w:rsidR="00A849B7">
        <w:rPr>
          <w:rFonts w:cs="Arial"/>
          <w:sz w:val="20"/>
          <w:szCs w:val="20"/>
        </w:rPr>
        <w:t xml:space="preserve"> </w:t>
      </w:r>
      <w:r w:rsidR="00D667A4" w:rsidRPr="0039014E">
        <w:rPr>
          <w:rFonts w:cs="Arial"/>
          <w:sz w:val="20"/>
          <w:szCs w:val="20"/>
        </w:rPr>
        <w:t>Best fit function</w:t>
      </w:r>
      <w:r w:rsidR="0044289E" w:rsidRPr="0039014E">
        <w:rPr>
          <w:rFonts w:cs="Arial"/>
          <w:sz w:val="20"/>
          <w:szCs w:val="20"/>
        </w:rPr>
        <w:t>s</w:t>
      </w:r>
      <w:r w:rsidR="00D667A4" w:rsidRPr="0039014E">
        <w:rPr>
          <w:rFonts w:cs="Arial"/>
          <w:sz w:val="20"/>
          <w:szCs w:val="20"/>
        </w:rPr>
        <w:t xml:space="preserve"> shall be used to interpolate reference design values from regression analysis considering linear, polynomial, exponential, power</w:t>
      </w:r>
      <w:r w:rsidR="00404B43" w:rsidRPr="0039014E">
        <w:rPr>
          <w:rFonts w:cs="Arial"/>
          <w:sz w:val="20"/>
          <w:szCs w:val="20"/>
        </w:rPr>
        <w:t>,</w:t>
      </w:r>
      <w:r w:rsidR="00D667A4" w:rsidRPr="0039014E">
        <w:rPr>
          <w:rFonts w:cs="Arial"/>
          <w:sz w:val="20"/>
          <w:szCs w:val="20"/>
        </w:rPr>
        <w:t xml:space="preserve"> and logarithmic functions.</w:t>
      </w:r>
      <w:r w:rsidR="00125012" w:rsidRPr="0039014E">
        <w:rPr>
          <w:rFonts w:cs="Arial"/>
          <w:sz w:val="20"/>
          <w:szCs w:val="20"/>
        </w:rPr>
        <w:t xml:space="preserve">  Interpolation shall not be used for specific gravities outside the tested range.</w:t>
      </w:r>
      <w:r w:rsidR="00DD58C7" w:rsidRPr="0039014E">
        <w:rPr>
          <w:rFonts w:cs="Arial"/>
          <w:sz w:val="20"/>
          <w:szCs w:val="20"/>
        </w:rPr>
        <w:t xml:space="preserve"> Reference design values for wood species which have a higher specific gravity than the tested range may be assumed to be equivalent to those of the highest specific gravity species tested.  However, if specific gravity exceeds 0.50</w:t>
      </w:r>
      <w:r w:rsidR="00566D7B">
        <w:rPr>
          <w:rFonts w:cs="Arial"/>
          <w:sz w:val="20"/>
          <w:szCs w:val="20"/>
        </w:rPr>
        <w:t>,</w:t>
      </w:r>
      <w:r w:rsidR="00DD58C7" w:rsidRPr="0039014E">
        <w:rPr>
          <w:rFonts w:cs="Arial"/>
          <w:sz w:val="20"/>
          <w:szCs w:val="20"/>
        </w:rPr>
        <w:t xml:space="preserve"> specific testing shall be performed if predrilled holes meeting the requirements of </w:t>
      </w:r>
      <w:r w:rsidR="009371A2">
        <w:rPr>
          <w:rFonts w:cs="Arial"/>
          <w:sz w:val="20"/>
          <w:szCs w:val="20"/>
        </w:rPr>
        <w:t>ANSI/AWC</w:t>
      </w:r>
      <w:r w:rsidR="003525D6">
        <w:rPr>
          <w:rFonts w:cs="Arial"/>
          <w:sz w:val="20"/>
          <w:szCs w:val="20"/>
        </w:rPr>
        <w:t xml:space="preserve"> </w:t>
      </w:r>
      <w:r w:rsidR="009371A2">
        <w:rPr>
          <w:rFonts w:cs="Arial"/>
          <w:sz w:val="20"/>
          <w:szCs w:val="20"/>
        </w:rPr>
        <w:t>NDS</w:t>
      </w:r>
      <w:r w:rsidR="00DD58C7" w:rsidRPr="0039014E">
        <w:rPr>
          <w:rFonts w:cs="Arial"/>
          <w:sz w:val="20"/>
          <w:szCs w:val="20"/>
        </w:rPr>
        <w:t xml:space="preserve"> Section 12.1.5 are not used. Specific gravities exceeding 0.65 shall require specific testing.</w:t>
      </w:r>
      <w:bookmarkEnd w:id="37"/>
      <w:r w:rsidR="00C32D30">
        <w:rPr>
          <w:rFonts w:cs="Arial"/>
          <w:sz w:val="20"/>
          <w:szCs w:val="20"/>
        </w:rPr>
        <w:t xml:space="preserve"> </w:t>
      </w:r>
    </w:p>
    <w:p w14:paraId="2B44032E" w14:textId="77777777" w:rsidR="00672EBF" w:rsidRDefault="00672EBF" w:rsidP="00532D63">
      <w:pPr>
        <w:pStyle w:val="BodyText"/>
        <w:tabs>
          <w:tab w:val="left" w:pos="1350"/>
        </w:tabs>
        <w:ind w:left="810" w:hanging="810"/>
        <w:jc w:val="both"/>
        <w:rPr>
          <w:rFonts w:cs="Arial"/>
          <w:sz w:val="20"/>
          <w:szCs w:val="20"/>
        </w:rPr>
      </w:pPr>
    </w:p>
    <w:p w14:paraId="0808F29A" w14:textId="2AA261FD" w:rsidR="00672EBF" w:rsidRPr="00FD673D" w:rsidRDefault="00672EBF" w:rsidP="00532D63">
      <w:pPr>
        <w:pStyle w:val="BodyText"/>
        <w:numPr>
          <w:ilvl w:val="1"/>
          <w:numId w:val="1"/>
        </w:numPr>
        <w:tabs>
          <w:tab w:val="left" w:pos="1350"/>
        </w:tabs>
        <w:ind w:left="810" w:hanging="810"/>
        <w:jc w:val="both"/>
        <w:rPr>
          <w:b/>
          <w:sz w:val="20"/>
        </w:rPr>
      </w:pPr>
      <w:r w:rsidRPr="00927372">
        <w:rPr>
          <w:rFonts w:cs="Arial"/>
          <w:b/>
          <w:sz w:val="20"/>
          <w:szCs w:val="20"/>
        </w:rPr>
        <w:t>LRFD</w:t>
      </w:r>
      <w:r w:rsidRPr="00FD673D">
        <w:rPr>
          <w:b/>
          <w:sz w:val="20"/>
        </w:rPr>
        <w:t xml:space="preserve"> and ASD Format Conversion: </w:t>
      </w:r>
      <w:r w:rsidRPr="00927372">
        <w:rPr>
          <w:rFonts w:cs="Arial"/>
          <w:sz w:val="20"/>
          <w:szCs w:val="20"/>
        </w:rPr>
        <w:t>The Reference Resistance values determined through testing are for use in Load and Resistance F</w:t>
      </w:r>
      <w:r w:rsidRPr="00A849B7">
        <w:rPr>
          <w:rFonts w:cs="Arial"/>
          <w:sz w:val="20"/>
          <w:szCs w:val="20"/>
        </w:rPr>
        <w:t xml:space="preserve">actor Design (LRFD). </w:t>
      </w:r>
      <w:r w:rsidR="00FB190E" w:rsidRPr="00A849B7">
        <w:rPr>
          <w:rFonts w:cs="Arial"/>
          <w:sz w:val="20"/>
          <w:szCs w:val="20"/>
        </w:rPr>
        <w:t xml:space="preserve">LRFD design values shall be determined by applying the provisions of ANSI/AWC NDS Appendix N to the results of testing in accordance with ASTM D5457. </w:t>
      </w:r>
      <w:r w:rsidRPr="00A849B7">
        <w:rPr>
          <w:rFonts w:cs="Arial"/>
          <w:sz w:val="20"/>
          <w:szCs w:val="20"/>
        </w:rPr>
        <w:t>T</w:t>
      </w:r>
      <w:r w:rsidRPr="00927372">
        <w:rPr>
          <w:rFonts w:cs="Arial"/>
          <w:sz w:val="20"/>
          <w:szCs w:val="20"/>
        </w:rPr>
        <w:t>he format conversion reference ASD resistance shall be computed by dividing the LRFD resistance by K</w:t>
      </w:r>
      <w:r w:rsidRPr="00FD673D">
        <w:rPr>
          <w:sz w:val="20"/>
        </w:rPr>
        <w:t>F</w:t>
      </w:r>
      <w:r w:rsidR="00566D7B">
        <w:rPr>
          <w:rFonts w:cs="Arial"/>
          <w:sz w:val="20"/>
          <w:szCs w:val="20"/>
        </w:rPr>
        <w:t xml:space="preserve"> from</w:t>
      </w:r>
      <w:r w:rsidRPr="00927372">
        <w:rPr>
          <w:rFonts w:cs="Arial"/>
          <w:sz w:val="20"/>
          <w:szCs w:val="20"/>
        </w:rPr>
        <w:t xml:space="preserve"> </w:t>
      </w:r>
      <w:r w:rsidR="009371A2">
        <w:rPr>
          <w:rFonts w:cs="Arial"/>
          <w:sz w:val="20"/>
          <w:szCs w:val="20"/>
        </w:rPr>
        <w:t>ANSI/AWC</w:t>
      </w:r>
      <w:r w:rsidR="003525D6">
        <w:rPr>
          <w:rFonts w:cs="Arial"/>
          <w:sz w:val="20"/>
          <w:szCs w:val="20"/>
        </w:rPr>
        <w:t xml:space="preserve"> </w:t>
      </w:r>
      <w:r w:rsidR="009371A2">
        <w:rPr>
          <w:rFonts w:cs="Arial"/>
          <w:sz w:val="20"/>
          <w:szCs w:val="20"/>
        </w:rPr>
        <w:t>NDS</w:t>
      </w:r>
      <w:r w:rsidRPr="00927372">
        <w:rPr>
          <w:rFonts w:cs="Arial"/>
          <w:sz w:val="20"/>
          <w:szCs w:val="20"/>
        </w:rPr>
        <w:t xml:space="preserve"> Table 2.3.5 and ASTM D5457.</w:t>
      </w:r>
    </w:p>
    <w:p w14:paraId="3A22E282" w14:textId="44314D4D" w:rsidR="00790F24" w:rsidRPr="0039014E" w:rsidRDefault="00790F24" w:rsidP="00532D63">
      <w:pPr>
        <w:pStyle w:val="BodyText"/>
        <w:tabs>
          <w:tab w:val="left" w:pos="1350"/>
        </w:tabs>
        <w:ind w:left="810" w:hanging="810"/>
        <w:jc w:val="both"/>
        <w:rPr>
          <w:rFonts w:cs="Arial"/>
          <w:sz w:val="20"/>
          <w:szCs w:val="20"/>
        </w:rPr>
      </w:pPr>
    </w:p>
    <w:p w14:paraId="6B451763" w14:textId="78CF8326" w:rsidR="003D7C60" w:rsidRDefault="00304C9C" w:rsidP="00532D63">
      <w:pPr>
        <w:pStyle w:val="BodyText"/>
        <w:numPr>
          <w:ilvl w:val="1"/>
          <w:numId w:val="1"/>
        </w:numPr>
        <w:tabs>
          <w:tab w:val="left" w:pos="1350"/>
        </w:tabs>
        <w:ind w:left="810" w:hanging="810"/>
        <w:jc w:val="both"/>
        <w:rPr>
          <w:rFonts w:cs="Arial"/>
          <w:sz w:val="20"/>
          <w:szCs w:val="20"/>
        </w:rPr>
      </w:pPr>
      <w:bookmarkStart w:id="38" w:name="_Hlk949156"/>
      <w:bookmarkStart w:id="39" w:name="_Hlk967720"/>
      <w:r>
        <w:rPr>
          <w:rFonts w:eastAsiaTheme="minorHAnsi" w:cs="Arial"/>
          <w:b/>
          <w:sz w:val="20"/>
          <w:szCs w:val="20"/>
        </w:rPr>
        <w:t>Adjustment factors</w:t>
      </w:r>
      <w:r w:rsidR="005F7D8D" w:rsidRPr="0039014E">
        <w:rPr>
          <w:rFonts w:cs="Arial"/>
          <w:b/>
          <w:spacing w:val="-1"/>
          <w:sz w:val="20"/>
          <w:szCs w:val="20"/>
        </w:rPr>
        <w:t>:</w:t>
      </w:r>
      <w:r w:rsidR="005F7D8D" w:rsidRPr="0039014E">
        <w:rPr>
          <w:rFonts w:cs="Arial"/>
          <w:sz w:val="20"/>
          <w:szCs w:val="20"/>
        </w:rPr>
        <w:t xml:space="preserve"> The Reference Resistance values</w:t>
      </w:r>
      <w:r w:rsidR="00ED605A" w:rsidRPr="0039014E">
        <w:rPr>
          <w:rFonts w:cs="Arial"/>
          <w:sz w:val="20"/>
          <w:szCs w:val="20"/>
        </w:rPr>
        <w:t xml:space="preserve"> for connections</w:t>
      </w:r>
      <w:r w:rsidR="005F7D8D" w:rsidRPr="0039014E">
        <w:rPr>
          <w:rFonts w:cs="Arial"/>
          <w:sz w:val="20"/>
          <w:szCs w:val="20"/>
        </w:rPr>
        <w:t xml:space="preserve"> determined through testing </w:t>
      </w:r>
      <w:r w:rsidR="00B21BEA" w:rsidRPr="0039014E">
        <w:rPr>
          <w:rFonts w:cs="Arial"/>
          <w:sz w:val="20"/>
          <w:szCs w:val="20"/>
        </w:rPr>
        <w:t xml:space="preserve">shall be multiplied by all applicable adjustment factors </w:t>
      </w:r>
      <w:r w:rsidR="00566D7B">
        <w:rPr>
          <w:rFonts w:cs="Arial"/>
          <w:sz w:val="20"/>
          <w:szCs w:val="20"/>
        </w:rPr>
        <w:t>shown in</w:t>
      </w:r>
      <w:r w:rsidR="00B21BEA" w:rsidRPr="0039014E">
        <w:rPr>
          <w:rFonts w:cs="Arial"/>
          <w:sz w:val="20"/>
          <w:szCs w:val="20"/>
        </w:rPr>
        <w:t xml:space="preserve"> </w:t>
      </w:r>
      <w:r w:rsidR="009371A2">
        <w:rPr>
          <w:rFonts w:cs="Arial"/>
          <w:sz w:val="20"/>
          <w:szCs w:val="20"/>
        </w:rPr>
        <w:t>ANSI/AWC</w:t>
      </w:r>
      <w:r w:rsidR="003525D6">
        <w:rPr>
          <w:rFonts w:cs="Arial"/>
          <w:sz w:val="20"/>
          <w:szCs w:val="20"/>
        </w:rPr>
        <w:t xml:space="preserve"> </w:t>
      </w:r>
      <w:r w:rsidR="009371A2">
        <w:rPr>
          <w:rFonts w:cs="Arial"/>
          <w:sz w:val="20"/>
          <w:szCs w:val="20"/>
        </w:rPr>
        <w:t>NDS</w:t>
      </w:r>
      <w:r w:rsidR="00B21BEA" w:rsidRPr="0039014E">
        <w:rPr>
          <w:rFonts w:cs="Arial"/>
          <w:sz w:val="20"/>
          <w:szCs w:val="20"/>
        </w:rPr>
        <w:t xml:space="preserve"> Table 2.</w:t>
      </w:r>
      <w:bookmarkEnd w:id="38"/>
      <w:r w:rsidR="00B21BEA" w:rsidRPr="0039014E">
        <w:rPr>
          <w:rFonts w:cs="Arial"/>
          <w:sz w:val="20"/>
          <w:szCs w:val="20"/>
        </w:rPr>
        <w:t>3.5</w:t>
      </w:r>
      <w:r w:rsidR="00935FAD" w:rsidRPr="0039014E">
        <w:rPr>
          <w:rFonts w:cs="Arial"/>
          <w:sz w:val="20"/>
          <w:szCs w:val="20"/>
        </w:rPr>
        <w:t>.</w:t>
      </w:r>
      <w:r w:rsidR="00ED605A" w:rsidRPr="0039014E">
        <w:rPr>
          <w:rFonts w:cs="Arial"/>
          <w:sz w:val="20"/>
          <w:szCs w:val="20"/>
        </w:rPr>
        <w:t xml:space="preserve"> </w:t>
      </w:r>
      <w:r w:rsidR="00F82862" w:rsidRPr="0039014E">
        <w:rPr>
          <w:rFonts w:cs="Arial"/>
          <w:sz w:val="20"/>
          <w:szCs w:val="20"/>
        </w:rPr>
        <w:t>As explained in Section 11.2.3</w:t>
      </w:r>
      <w:r w:rsidR="008F62BE" w:rsidRPr="0039014E">
        <w:rPr>
          <w:rFonts w:cs="Arial"/>
          <w:sz w:val="20"/>
          <w:szCs w:val="20"/>
        </w:rPr>
        <w:t xml:space="preserve"> of the </w:t>
      </w:r>
      <w:r w:rsidR="009371A2">
        <w:rPr>
          <w:rFonts w:cs="Arial"/>
          <w:sz w:val="20"/>
          <w:szCs w:val="20"/>
        </w:rPr>
        <w:t>ANSI/AWC</w:t>
      </w:r>
      <w:r w:rsidR="003525D6">
        <w:rPr>
          <w:rFonts w:cs="Arial"/>
          <w:sz w:val="20"/>
          <w:szCs w:val="20"/>
        </w:rPr>
        <w:t xml:space="preserve"> </w:t>
      </w:r>
      <w:r w:rsidR="009371A2">
        <w:rPr>
          <w:rFonts w:cs="Arial"/>
          <w:sz w:val="20"/>
          <w:szCs w:val="20"/>
        </w:rPr>
        <w:t>NDS</w:t>
      </w:r>
      <w:r w:rsidR="00F82862" w:rsidRPr="0039014E">
        <w:rPr>
          <w:rFonts w:cs="Arial"/>
          <w:sz w:val="20"/>
          <w:szCs w:val="20"/>
        </w:rPr>
        <w:t>,</w:t>
      </w:r>
      <w:r w:rsidR="00935FAD" w:rsidRPr="00935FAD">
        <w:t xml:space="preserve"> </w:t>
      </w:r>
      <w:r w:rsidR="00935FAD">
        <w:rPr>
          <w:rFonts w:cs="Arial"/>
          <w:sz w:val="20"/>
          <w:szCs w:val="20"/>
        </w:rPr>
        <w:t>a</w:t>
      </w:r>
      <w:r w:rsidR="00935FAD" w:rsidRPr="00935FAD">
        <w:rPr>
          <w:rFonts w:cs="Arial"/>
          <w:sz w:val="20"/>
          <w:szCs w:val="20"/>
        </w:rPr>
        <w:t xml:space="preserve">djustment factors from the </w:t>
      </w:r>
      <w:r w:rsidR="009371A2">
        <w:rPr>
          <w:rFonts w:cs="Arial"/>
          <w:sz w:val="20"/>
          <w:szCs w:val="20"/>
        </w:rPr>
        <w:t>ANSI/AWC</w:t>
      </w:r>
      <w:r w:rsidR="003525D6">
        <w:rPr>
          <w:rFonts w:cs="Arial"/>
          <w:sz w:val="20"/>
          <w:szCs w:val="20"/>
        </w:rPr>
        <w:t xml:space="preserve"> </w:t>
      </w:r>
      <w:r w:rsidR="009371A2">
        <w:rPr>
          <w:rFonts w:cs="Arial"/>
          <w:sz w:val="20"/>
          <w:szCs w:val="20"/>
        </w:rPr>
        <w:t>NDS</w:t>
      </w:r>
      <w:r w:rsidR="00935FAD" w:rsidRPr="00935FAD">
        <w:rPr>
          <w:rFonts w:cs="Arial"/>
          <w:sz w:val="20"/>
          <w:szCs w:val="20"/>
        </w:rPr>
        <w:t xml:space="preserve"> shall not be multiplied by the resulting reference design value if the reference design value of a tested connection is controlled by fastener tensile or shear strength or steel side plate metal strength rather than wood strength or fastener bending yield strength.</w:t>
      </w:r>
      <w:r w:rsidR="008F62BE" w:rsidRPr="0039014E">
        <w:rPr>
          <w:rFonts w:cs="Arial"/>
          <w:sz w:val="20"/>
          <w:szCs w:val="20"/>
        </w:rPr>
        <w:t xml:space="preserve"> </w:t>
      </w:r>
    </w:p>
    <w:bookmarkEnd w:id="39"/>
    <w:p w14:paraId="7A06C430" w14:textId="77777777" w:rsidR="00672EBF" w:rsidRPr="00672EBF" w:rsidRDefault="00672EBF" w:rsidP="00532D63">
      <w:pPr>
        <w:pStyle w:val="BodyText"/>
        <w:tabs>
          <w:tab w:val="left" w:pos="1350"/>
        </w:tabs>
        <w:ind w:left="810" w:hanging="810"/>
        <w:jc w:val="both"/>
        <w:rPr>
          <w:rFonts w:cs="Arial"/>
          <w:b/>
          <w:sz w:val="20"/>
          <w:szCs w:val="20"/>
        </w:rPr>
      </w:pPr>
    </w:p>
    <w:p w14:paraId="209891B4" w14:textId="1F976E01" w:rsidR="00600DF1" w:rsidRPr="004E1CC1" w:rsidRDefault="00237CF7" w:rsidP="00532D63">
      <w:pPr>
        <w:pStyle w:val="BodyText"/>
        <w:numPr>
          <w:ilvl w:val="1"/>
          <w:numId w:val="1"/>
        </w:numPr>
        <w:tabs>
          <w:tab w:val="left" w:pos="1350"/>
        </w:tabs>
        <w:ind w:left="810" w:hanging="810"/>
        <w:jc w:val="both"/>
        <w:rPr>
          <w:rFonts w:cs="Arial"/>
          <w:sz w:val="20"/>
          <w:szCs w:val="20"/>
        </w:rPr>
      </w:pPr>
      <w:bookmarkStart w:id="40" w:name="_Hlk967756"/>
      <w:r w:rsidRPr="0039014E">
        <w:rPr>
          <w:rFonts w:cs="Arial"/>
          <w:b/>
          <w:sz w:val="20"/>
          <w:szCs w:val="20"/>
        </w:rPr>
        <w:t>Fastener test methodology</w:t>
      </w:r>
      <w:r w:rsidR="00D07DDB" w:rsidRPr="0039014E">
        <w:rPr>
          <w:rFonts w:cs="Arial"/>
          <w:b/>
          <w:sz w:val="20"/>
          <w:szCs w:val="20"/>
        </w:rPr>
        <w:t xml:space="preserve">: </w:t>
      </w:r>
      <w:r w:rsidR="00D667A4" w:rsidRPr="0039014E">
        <w:rPr>
          <w:rFonts w:cs="Arial"/>
          <w:sz w:val="20"/>
          <w:szCs w:val="20"/>
        </w:rPr>
        <w:t xml:space="preserve">Design of fasteners shall </w:t>
      </w:r>
      <w:r w:rsidR="00081355" w:rsidRPr="0039014E">
        <w:rPr>
          <w:rFonts w:cs="Arial"/>
          <w:sz w:val="20"/>
          <w:szCs w:val="20"/>
        </w:rPr>
        <w:t>be</w:t>
      </w:r>
      <w:r w:rsidR="00D667A4" w:rsidRPr="0039014E">
        <w:rPr>
          <w:rFonts w:cs="Arial"/>
          <w:sz w:val="20"/>
          <w:szCs w:val="20"/>
        </w:rPr>
        <w:t xml:space="preserve"> in accordance with Section 11.2.3 of the </w:t>
      </w:r>
      <w:r w:rsidR="009371A2">
        <w:rPr>
          <w:rFonts w:cs="Arial"/>
          <w:sz w:val="20"/>
          <w:szCs w:val="20"/>
        </w:rPr>
        <w:t>ANSI/AWC</w:t>
      </w:r>
      <w:r w:rsidR="003525D6">
        <w:rPr>
          <w:rFonts w:cs="Arial"/>
          <w:sz w:val="20"/>
          <w:szCs w:val="20"/>
        </w:rPr>
        <w:t xml:space="preserve"> </w:t>
      </w:r>
      <w:r w:rsidR="009371A2">
        <w:rPr>
          <w:rFonts w:cs="Arial"/>
          <w:sz w:val="20"/>
          <w:szCs w:val="20"/>
        </w:rPr>
        <w:t>NDS</w:t>
      </w:r>
      <w:r w:rsidR="00D667A4" w:rsidRPr="0039014E">
        <w:rPr>
          <w:rFonts w:cs="Arial"/>
          <w:sz w:val="20"/>
          <w:szCs w:val="20"/>
        </w:rPr>
        <w:t>.</w:t>
      </w:r>
      <w:r w:rsidR="00672EBF">
        <w:rPr>
          <w:rFonts w:cs="Arial"/>
          <w:sz w:val="20"/>
          <w:szCs w:val="20"/>
        </w:rPr>
        <w:t xml:space="preserve"> A minimum number of samples shall be tested in order to achieve</w:t>
      </w:r>
      <w:r w:rsidR="00672EBF" w:rsidRPr="00FD673D">
        <w:rPr>
          <w:sz w:val="20"/>
        </w:rPr>
        <w:t xml:space="preserve"> a precision of 5 percent at a 95 percent confidence interval</w:t>
      </w:r>
      <w:r w:rsidR="00566D7B">
        <w:rPr>
          <w:sz w:val="20"/>
        </w:rPr>
        <w:t>. I</w:t>
      </w:r>
      <w:r w:rsidR="00672EBF" w:rsidRPr="00FD673D">
        <w:rPr>
          <w:sz w:val="20"/>
        </w:rPr>
        <w:t>n</w:t>
      </w:r>
      <w:r w:rsidR="009636D8" w:rsidRPr="009636D8">
        <w:rPr>
          <w:sz w:val="20"/>
        </w:rPr>
        <w:t xml:space="preserve"> </w:t>
      </w:r>
      <w:r w:rsidR="009636D8">
        <w:rPr>
          <w:sz w:val="20"/>
        </w:rPr>
        <w:t xml:space="preserve">accordance with </w:t>
      </w:r>
      <w:r w:rsidR="009636D8" w:rsidRPr="00FD673D">
        <w:rPr>
          <w:sz w:val="20"/>
        </w:rPr>
        <w:t>ASTM D2915</w:t>
      </w:r>
      <w:r w:rsidR="009636D8">
        <w:rPr>
          <w:sz w:val="20"/>
        </w:rPr>
        <w:t>, in</w:t>
      </w:r>
      <w:r w:rsidR="00672EBF" w:rsidRPr="00FD673D">
        <w:rPr>
          <w:sz w:val="20"/>
        </w:rPr>
        <w:t xml:space="preserve"> no case shall </w:t>
      </w:r>
      <w:r w:rsidR="00566D7B">
        <w:rPr>
          <w:sz w:val="20"/>
        </w:rPr>
        <w:t>the numbe</w:t>
      </w:r>
      <w:r w:rsidR="00566D7B" w:rsidRPr="004E1CC1">
        <w:rPr>
          <w:sz w:val="20"/>
        </w:rPr>
        <w:t>r of samples</w:t>
      </w:r>
      <w:r w:rsidR="00672EBF" w:rsidRPr="004E1CC1">
        <w:rPr>
          <w:sz w:val="20"/>
        </w:rPr>
        <w:t xml:space="preserve"> tested</w:t>
      </w:r>
      <w:r w:rsidR="00566D7B" w:rsidRPr="004E1CC1">
        <w:rPr>
          <w:sz w:val="20"/>
        </w:rPr>
        <w:t xml:space="preserve"> be less than 10</w:t>
      </w:r>
      <w:r w:rsidR="00672EBF" w:rsidRPr="004E1CC1">
        <w:rPr>
          <w:rFonts w:cs="Arial"/>
          <w:sz w:val="20"/>
          <w:szCs w:val="20"/>
        </w:rPr>
        <w:t>.</w:t>
      </w:r>
      <w:r w:rsidR="00D667A4" w:rsidRPr="0039014E">
        <w:rPr>
          <w:rFonts w:cs="Arial"/>
          <w:sz w:val="20"/>
          <w:szCs w:val="20"/>
        </w:rPr>
        <w:t xml:space="preserve"> Fastener strength shall comply with Section</w:t>
      </w:r>
      <w:r w:rsidR="0007249B">
        <w:rPr>
          <w:rFonts w:cs="Arial"/>
          <w:sz w:val="20"/>
          <w:szCs w:val="20"/>
        </w:rPr>
        <w:t>s</w:t>
      </w:r>
      <w:r w:rsidR="00D667A4" w:rsidRPr="0039014E">
        <w:rPr>
          <w:rFonts w:cs="Arial"/>
          <w:sz w:val="20"/>
          <w:szCs w:val="20"/>
        </w:rPr>
        <w:t xml:space="preserve"> 5.4</w:t>
      </w:r>
      <w:r w:rsidR="00FD673D">
        <w:rPr>
          <w:rFonts w:cs="Arial"/>
          <w:sz w:val="20"/>
          <w:szCs w:val="20"/>
        </w:rPr>
        <w:t>.1</w:t>
      </w:r>
      <w:r w:rsidR="00A336F8">
        <w:rPr>
          <w:rFonts w:cs="Arial"/>
          <w:sz w:val="20"/>
          <w:szCs w:val="20"/>
        </w:rPr>
        <w:t xml:space="preserve"> </w:t>
      </w:r>
      <w:r w:rsidR="0007249B">
        <w:rPr>
          <w:rFonts w:cs="Arial"/>
          <w:sz w:val="20"/>
          <w:szCs w:val="20"/>
        </w:rPr>
        <w:t>and 5.4.2, and</w:t>
      </w:r>
      <w:r w:rsidR="00A336F8" w:rsidRPr="0039014E">
        <w:rPr>
          <w:rFonts w:cs="Arial"/>
          <w:sz w:val="20"/>
          <w:szCs w:val="20"/>
        </w:rPr>
        <w:t xml:space="preserve"> </w:t>
      </w:r>
      <w:r w:rsidR="00D667A4" w:rsidRPr="0039014E">
        <w:rPr>
          <w:rFonts w:cs="Arial"/>
          <w:sz w:val="20"/>
          <w:szCs w:val="20"/>
        </w:rPr>
        <w:t>steel side plates shall be qualified in accordan</w:t>
      </w:r>
      <w:r w:rsidR="00D667A4" w:rsidRPr="004E1CC1">
        <w:rPr>
          <w:rFonts w:cs="Arial"/>
          <w:sz w:val="20"/>
          <w:szCs w:val="20"/>
        </w:rPr>
        <w:t>ce with Section 5.4.3</w:t>
      </w:r>
      <w:r w:rsidR="00530334" w:rsidRPr="004E1CC1">
        <w:rPr>
          <w:rFonts w:cs="Arial"/>
          <w:sz w:val="20"/>
          <w:szCs w:val="20"/>
        </w:rPr>
        <w:t>,</w:t>
      </w:r>
      <w:r w:rsidR="00A336F8" w:rsidRPr="004E1CC1">
        <w:rPr>
          <w:rFonts w:cs="Arial"/>
          <w:sz w:val="20"/>
          <w:szCs w:val="20"/>
        </w:rPr>
        <w:t xml:space="preserve"> of this criteria</w:t>
      </w:r>
      <w:r w:rsidR="00D667A4" w:rsidRPr="004E1CC1">
        <w:rPr>
          <w:rFonts w:cs="Arial"/>
          <w:sz w:val="20"/>
          <w:szCs w:val="20"/>
        </w:rPr>
        <w:t xml:space="preserve">. </w:t>
      </w:r>
    </w:p>
    <w:bookmarkEnd w:id="40"/>
    <w:p w14:paraId="36DAEAC0" w14:textId="77777777" w:rsidR="00A03AA8" w:rsidRPr="004E1CC1" w:rsidRDefault="00A03AA8" w:rsidP="00532D63">
      <w:pPr>
        <w:pStyle w:val="BodyText"/>
        <w:tabs>
          <w:tab w:val="left" w:pos="1350"/>
          <w:tab w:val="left" w:pos="2254"/>
        </w:tabs>
        <w:ind w:left="810" w:hanging="810"/>
        <w:jc w:val="both"/>
        <w:rPr>
          <w:rFonts w:cs="Arial"/>
          <w:b/>
          <w:sz w:val="20"/>
          <w:szCs w:val="20"/>
        </w:rPr>
      </w:pPr>
    </w:p>
    <w:p w14:paraId="076C8C8A" w14:textId="4389C0BB" w:rsidR="009E2661" w:rsidRPr="004E1CC1" w:rsidRDefault="005F7D8D" w:rsidP="00532D63">
      <w:pPr>
        <w:pStyle w:val="BodyText"/>
        <w:numPr>
          <w:ilvl w:val="2"/>
          <w:numId w:val="1"/>
        </w:numPr>
        <w:tabs>
          <w:tab w:val="left" w:pos="1350"/>
        </w:tabs>
        <w:ind w:left="810" w:hanging="810"/>
        <w:jc w:val="both"/>
        <w:rPr>
          <w:rFonts w:cs="Arial"/>
          <w:sz w:val="20"/>
          <w:szCs w:val="20"/>
        </w:rPr>
      </w:pPr>
      <w:bookmarkStart w:id="41" w:name="_Hlk967772"/>
      <w:r w:rsidRPr="004E1CC1">
        <w:rPr>
          <w:rFonts w:cs="Arial"/>
          <w:b/>
          <w:sz w:val="20"/>
          <w:szCs w:val="20"/>
        </w:rPr>
        <w:t xml:space="preserve">Fastener </w:t>
      </w:r>
      <w:r w:rsidR="00C91037" w:rsidRPr="004E1CC1">
        <w:rPr>
          <w:rFonts w:cs="Arial"/>
          <w:b/>
          <w:sz w:val="20"/>
          <w:szCs w:val="20"/>
        </w:rPr>
        <w:t>Shear and Tensile Strength</w:t>
      </w:r>
      <w:r w:rsidR="00857717" w:rsidRPr="004E1CC1">
        <w:rPr>
          <w:rFonts w:cs="Arial"/>
          <w:b/>
          <w:sz w:val="20"/>
          <w:szCs w:val="20"/>
        </w:rPr>
        <w:t xml:space="preserve">: </w:t>
      </w:r>
      <w:r w:rsidR="00916AFD" w:rsidRPr="004E1CC1">
        <w:rPr>
          <w:rFonts w:cs="Arial"/>
          <w:sz w:val="20"/>
          <w:szCs w:val="20"/>
        </w:rPr>
        <w:t>LRFD values for</w:t>
      </w:r>
      <w:r w:rsidR="00E87C7E" w:rsidRPr="004E1CC1">
        <w:rPr>
          <w:rFonts w:cs="Arial"/>
          <w:sz w:val="20"/>
          <w:szCs w:val="20"/>
        </w:rPr>
        <w:t xml:space="preserve"> </w:t>
      </w:r>
      <w:r w:rsidR="00F24351" w:rsidRPr="004E1CC1">
        <w:rPr>
          <w:rFonts w:cs="Arial"/>
          <w:sz w:val="20"/>
          <w:szCs w:val="20"/>
        </w:rPr>
        <w:t>s</w:t>
      </w:r>
      <w:r w:rsidR="00E87C7E" w:rsidRPr="004E1CC1">
        <w:rPr>
          <w:rFonts w:cs="Arial"/>
          <w:sz w:val="20"/>
          <w:szCs w:val="20"/>
        </w:rPr>
        <w:t xml:space="preserve">hear and </w:t>
      </w:r>
      <w:r w:rsidR="00F24351" w:rsidRPr="004E1CC1">
        <w:rPr>
          <w:rFonts w:cs="Arial"/>
          <w:sz w:val="20"/>
          <w:szCs w:val="20"/>
        </w:rPr>
        <w:t>t</w:t>
      </w:r>
      <w:r w:rsidR="00E87C7E" w:rsidRPr="004E1CC1">
        <w:rPr>
          <w:rFonts w:cs="Arial"/>
          <w:sz w:val="20"/>
          <w:szCs w:val="20"/>
        </w:rPr>
        <w:t xml:space="preserve">ensile </w:t>
      </w:r>
      <w:r w:rsidR="00F24351" w:rsidRPr="004E1CC1">
        <w:rPr>
          <w:rFonts w:cs="Arial"/>
          <w:sz w:val="20"/>
          <w:szCs w:val="20"/>
        </w:rPr>
        <w:t>s</w:t>
      </w:r>
      <w:r w:rsidR="00E87C7E" w:rsidRPr="004E1CC1">
        <w:rPr>
          <w:rFonts w:cs="Arial"/>
          <w:sz w:val="20"/>
          <w:szCs w:val="20"/>
        </w:rPr>
        <w:t xml:space="preserve">trength </w:t>
      </w:r>
      <w:r w:rsidR="00F24351" w:rsidRPr="004E1CC1">
        <w:rPr>
          <w:rFonts w:cs="Arial"/>
          <w:sz w:val="20"/>
          <w:szCs w:val="20"/>
        </w:rPr>
        <w:t xml:space="preserve">shall be determined for the fasteners in accordance with AISI S100, from testing </w:t>
      </w:r>
      <w:r w:rsidR="00E87C7E" w:rsidRPr="004E1CC1">
        <w:rPr>
          <w:rFonts w:cs="Arial"/>
          <w:sz w:val="20"/>
          <w:szCs w:val="20"/>
        </w:rPr>
        <w:t xml:space="preserve">in accordance with AISI S904. </w:t>
      </w:r>
      <w:r w:rsidR="00F24351" w:rsidRPr="004E1CC1">
        <w:rPr>
          <w:rFonts w:cs="Arial"/>
          <w:sz w:val="20"/>
          <w:szCs w:val="20"/>
        </w:rPr>
        <w:t>Shear strength testing shall be conducted in accordance with AISI S904 Section 4.3, Single Shear Test; t</w:t>
      </w:r>
      <w:r w:rsidR="00E87C7E" w:rsidRPr="004E1CC1">
        <w:rPr>
          <w:rFonts w:cs="Arial"/>
          <w:sz w:val="20"/>
          <w:szCs w:val="20"/>
        </w:rPr>
        <w:t>ensile strength test</w:t>
      </w:r>
      <w:r w:rsidR="00930497" w:rsidRPr="004E1CC1">
        <w:rPr>
          <w:rFonts w:cs="Arial"/>
          <w:sz w:val="20"/>
          <w:szCs w:val="20"/>
        </w:rPr>
        <w:t>ing</w:t>
      </w:r>
      <w:r w:rsidR="00E87C7E" w:rsidRPr="004E1CC1">
        <w:rPr>
          <w:rFonts w:cs="Arial"/>
          <w:sz w:val="20"/>
          <w:szCs w:val="20"/>
        </w:rPr>
        <w:t xml:space="preserve"> shall be conducted in accordance with AISI S904 Section 4.1</w:t>
      </w:r>
      <w:r w:rsidR="00F24351" w:rsidRPr="004E1CC1">
        <w:rPr>
          <w:rFonts w:cs="Arial"/>
          <w:sz w:val="20"/>
          <w:szCs w:val="20"/>
        </w:rPr>
        <w:t>,</w:t>
      </w:r>
      <w:r w:rsidR="00E87C7E" w:rsidRPr="004E1CC1">
        <w:rPr>
          <w:rFonts w:cs="Arial"/>
          <w:sz w:val="20"/>
          <w:szCs w:val="20"/>
        </w:rPr>
        <w:t xml:space="preserve"> Tensile Test. </w:t>
      </w:r>
      <w:r w:rsidR="00EB7982" w:rsidRPr="004E1CC1">
        <w:rPr>
          <w:rFonts w:cs="Arial"/>
          <w:sz w:val="20"/>
          <w:szCs w:val="20"/>
        </w:rPr>
        <w:t xml:space="preserve">The LRFD values shall be computed from the test results in accordance with Section K2.1.1 of AISI S100. </w:t>
      </w:r>
      <w:r w:rsidR="00F24351" w:rsidRPr="004E1CC1">
        <w:rPr>
          <w:rFonts w:cs="Arial"/>
          <w:sz w:val="20"/>
          <w:szCs w:val="20"/>
        </w:rPr>
        <w:t xml:space="preserve">The </w:t>
      </w:r>
      <w:r w:rsidR="00006765" w:rsidRPr="004E1CC1">
        <w:rPr>
          <w:rFonts w:cs="Arial"/>
          <w:sz w:val="20"/>
          <w:szCs w:val="20"/>
        </w:rPr>
        <w:t>LRFD</w:t>
      </w:r>
      <w:r w:rsidR="00F24351" w:rsidRPr="004E1CC1">
        <w:rPr>
          <w:rFonts w:cs="Arial"/>
          <w:sz w:val="20"/>
          <w:szCs w:val="20"/>
        </w:rPr>
        <w:t xml:space="preserve"> shear</w:t>
      </w:r>
      <w:r w:rsidR="00006765" w:rsidRPr="004E1CC1">
        <w:rPr>
          <w:rFonts w:cs="Arial"/>
          <w:sz w:val="20"/>
          <w:szCs w:val="20"/>
        </w:rPr>
        <w:t xml:space="preserve"> </w:t>
      </w:r>
      <w:r w:rsidR="00916AFD" w:rsidRPr="004E1CC1">
        <w:rPr>
          <w:rFonts w:cs="Arial"/>
          <w:sz w:val="20"/>
          <w:szCs w:val="20"/>
        </w:rPr>
        <w:t xml:space="preserve">and </w:t>
      </w:r>
      <w:r w:rsidR="00F24351" w:rsidRPr="004E1CC1">
        <w:rPr>
          <w:rFonts w:cs="Arial"/>
          <w:sz w:val="20"/>
          <w:szCs w:val="20"/>
        </w:rPr>
        <w:t xml:space="preserve">tensile </w:t>
      </w:r>
      <w:r w:rsidR="00916AFD" w:rsidRPr="004E1CC1">
        <w:rPr>
          <w:rFonts w:cs="Arial"/>
          <w:sz w:val="20"/>
          <w:szCs w:val="20"/>
        </w:rPr>
        <w:t xml:space="preserve">strength </w:t>
      </w:r>
      <w:r w:rsidR="00006765" w:rsidRPr="004E1CC1">
        <w:rPr>
          <w:rFonts w:cs="Arial"/>
          <w:sz w:val="20"/>
          <w:szCs w:val="20"/>
        </w:rPr>
        <w:t>values shall be used</w:t>
      </w:r>
      <w:r w:rsidR="00C363D0" w:rsidRPr="004E1CC1">
        <w:rPr>
          <w:rFonts w:cs="Arial"/>
          <w:sz w:val="20"/>
          <w:szCs w:val="20"/>
        </w:rPr>
        <w:t xml:space="preserve"> in the</w:t>
      </w:r>
      <w:r w:rsidR="00006765" w:rsidRPr="004E1CC1">
        <w:rPr>
          <w:rFonts w:cs="Arial"/>
          <w:sz w:val="20"/>
          <w:szCs w:val="20"/>
        </w:rPr>
        <w:t xml:space="preserve"> </w:t>
      </w:r>
      <w:r w:rsidR="00F24351" w:rsidRPr="004E1CC1">
        <w:rPr>
          <w:rFonts w:cs="Arial"/>
          <w:sz w:val="20"/>
          <w:szCs w:val="20"/>
        </w:rPr>
        <w:t>failure mode</w:t>
      </w:r>
      <w:r w:rsidR="00C363D0" w:rsidRPr="004E1CC1">
        <w:rPr>
          <w:rFonts w:cs="Arial"/>
          <w:sz w:val="20"/>
          <w:szCs w:val="20"/>
        </w:rPr>
        <w:t xml:space="preserve"> comparisons in Sections 7.9 and 7.10 of this criteria</w:t>
      </w:r>
      <w:r w:rsidR="00006765" w:rsidRPr="004E1CC1">
        <w:rPr>
          <w:rFonts w:cs="Arial"/>
          <w:sz w:val="20"/>
          <w:szCs w:val="20"/>
        </w:rPr>
        <w:t>.</w:t>
      </w:r>
    </w:p>
    <w:bookmarkEnd w:id="41"/>
    <w:p w14:paraId="6A5833DE" w14:textId="77777777" w:rsidR="00857717" w:rsidRPr="0039014E" w:rsidRDefault="00857717" w:rsidP="00532D63">
      <w:pPr>
        <w:pStyle w:val="BodyText"/>
        <w:tabs>
          <w:tab w:val="left" w:pos="1350"/>
          <w:tab w:val="left" w:pos="2254"/>
        </w:tabs>
        <w:ind w:left="810" w:hanging="810"/>
        <w:jc w:val="both"/>
        <w:rPr>
          <w:rFonts w:cs="Arial"/>
          <w:sz w:val="20"/>
          <w:szCs w:val="20"/>
        </w:rPr>
      </w:pPr>
    </w:p>
    <w:p w14:paraId="54CAAC28" w14:textId="3165C01A" w:rsidR="00541D4D" w:rsidRPr="00530334" w:rsidRDefault="005F7D8D" w:rsidP="00532D63">
      <w:pPr>
        <w:pStyle w:val="BodyText"/>
        <w:numPr>
          <w:ilvl w:val="2"/>
          <w:numId w:val="1"/>
        </w:numPr>
        <w:tabs>
          <w:tab w:val="left" w:pos="1350"/>
        </w:tabs>
        <w:ind w:left="810" w:hanging="810"/>
        <w:jc w:val="both"/>
        <w:rPr>
          <w:rFonts w:cs="Arial"/>
          <w:b/>
          <w:sz w:val="20"/>
          <w:szCs w:val="20"/>
        </w:rPr>
      </w:pPr>
      <w:bookmarkStart w:id="42" w:name="_Hlk967794"/>
      <w:r w:rsidRPr="0039014E">
        <w:rPr>
          <w:rFonts w:cs="Arial"/>
          <w:b/>
          <w:sz w:val="20"/>
          <w:szCs w:val="20"/>
        </w:rPr>
        <w:t xml:space="preserve">Fastener </w:t>
      </w:r>
      <w:r w:rsidR="00C91037" w:rsidRPr="0039014E">
        <w:rPr>
          <w:rFonts w:cs="Arial"/>
          <w:b/>
          <w:sz w:val="20"/>
          <w:szCs w:val="20"/>
        </w:rPr>
        <w:t>Bending Yield Strength</w:t>
      </w:r>
      <w:r w:rsidR="00857717" w:rsidRPr="0039014E">
        <w:rPr>
          <w:rFonts w:cs="Arial"/>
          <w:b/>
          <w:sz w:val="20"/>
          <w:szCs w:val="20"/>
        </w:rPr>
        <w:t>:</w:t>
      </w:r>
      <w:r w:rsidR="00857717" w:rsidRPr="0039014E">
        <w:rPr>
          <w:rFonts w:cs="Arial"/>
          <w:sz w:val="20"/>
          <w:szCs w:val="20"/>
        </w:rPr>
        <w:t xml:space="preserve"> </w:t>
      </w:r>
      <w:r w:rsidR="00E87C7E" w:rsidRPr="0039014E">
        <w:rPr>
          <w:rFonts w:cs="Arial"/>
          <w:sz w:val="20"/>
          <w:szCs w:val="20"/>
        </w:rPr>
        <w:t xml:space="preserve">Fasteners shall be tested for Bending Yield Strength in accordance with ASTM F1575. The </w:t>
      </w:r>
      <w:r w:rsidRPr="0039014E">
        <w:rPr>
          <w:rFonts w:cs="Arial"/>
          <w:sz w:val="20"/>
          <w:szCs w:val="20"/>
        </w:rPr>
        <w:t>bending yield strength shall be defined by the section at the root diameter of the fastener.</w:t>
      </w:r>
      <w:r w:rsidR="00E87C7E" w:rsidRPr="0039014E">
        <w:rPr>
          <w:rFonts w:cs="Arial"/>
          <w:sz w:val="20"/>
          <w:szCs w:val="20"/>
        </w:rPr>
        <w:t xml:space="preserve"> The load deformation curve </w:t>
      </w:r>
      <w:r w:rsidR="009067DE" w:rsidRPr="0039014E">
        <w:rPr>
          <w:rFonts w:cs="Arial"/>
          <w:sz w:val="20"/>
          <w:szCs w:val="20"/>
        </w:rPr>
        <w:t xml:space="preserve">shall be </w:t>
      </w:r>
      <w:r w:rsidR="00E87C7E" w:rsidRPr="0039014E">
        <w:rPr>
          <w:rFonts w:cs="Arial"/>
          <w:sz w:val="20"/>
          <w:szCs w:val="20"/>
        </w:rPr>
        <w:t xml:space="preserve">used to determine the 5 percent offset yield load, which </w:t>
      </w:r>
      <w:r w:rsidR="009067DE" w:rsidRPr="0039014E">
        <w:rPr>
          <w:rFonts w:cs="Arial"/>
          <w:sz w:val="20"/>
          <w:szCs w:val="20"/>
        </w:rPr>
        <w:t xml:space="preserve">shall be </w:t>
      </w:r>
      <w:r w:rsidR="00E87C7E" w:rsidRPr="0039014E">
        <w:rPr>
          <w:rFonts w:cs="Arial"/>
          <w:sz w:val="20"/>
          <w:szCs w:val="20"/>
        </w:rPr>
        <w:t>used to calculate the bending yield strength of the fastener.</w:t>
      </w:r>
    </w:p>
    <w:p w14:paraId="62966509" w14:textId="77777777" w:rsidR="00530334" w:rsidRDefault="00530334" w:rsidP="00532D63">
      <w:pPr>
        <w:pStyle w:val="BodyText"/>
        <w:tabs>
          <w:tab w:val="left" w:pos="1350"/>
          <w:tab w:val="left" w:pos="2254"/>
        </w:tabs>
        <w:ind w:left="810" w:hanging="810"/>
        <w:jc w:val="both"/>
        <w:rPr>
          <w:rFonts w:cs="Arial"/>
          <w:b/>
          <w:sz w:val="20"/>
          <w:szCs w:val="20"/>
        </w:rPr>
      </w:pPr>
    </w:p>
    <w:p w14:paraId="490C5BEE" w14:textId="2EFF6F57" w:rsidR="00941C9F" w:rsidRPr="00941C9F" w:rsidRDefault="00530334" w:rsidP="00941C9F">
      <w:pPr>
        <w:pStyle w:val="BodyText"/>
        <w:numPr>
          <w:ilvl w:val="2"/>
          <w:numId w:val="1"/>
        </w:numPr>
        <w:tabs>
          <w:tab w:val="left" w:pos="1350"/>
        </w:tabs>
        <w:ind w:left="810" w:hanging="810"/>
        <w:jc w:val="both"/>
        <w:rPr>
          <w:rFonts w:cs="Arial"/>
          <w:b/>
          <w:sz w:val="20"/>
          <w:szCs w:val="20"/>
        </w:rPr>
      </w:pPr>
      <w:r w:rsidRPr="00530334">
        <w:rPr>
          <w:rFonts w:cs="Arial"/>
          <w:b/>
          <w:sz w:val="20"/>
          <w:szCs w:val="20"/>
        </w:rPr>
        <w:t>Side Plates:</w:t>
      </w:r>
      <w:r w:rsidRPr="00530334">
        <w:rPr>
          <w:rFonts w:cs="Arial"/>
          <w:bCs/>
          <w:sz w:val="20"/>
          <w:szCs w:val="20"/>
        </w:rPr>
        <w:t xml:space="preserve"> Steel side plates in connections shall comply with Section 11.2.3 of the </w:t>
      </w:r>
      <w:r w:rsidR="009D7745" w:rsidRPr="00D07F2A">
        <w:rPr>
          <w:rFonts w:cs="Arial"/>
          <w:sz w:val="20"/>
          <w:szCs w:val="20"/>
        </w:rPr>
        <w:t>ANSI/AWC NDS</w:t>
      </w:r>
      <w:r w:rsidRPr="00530334">
        <w:rPr>
          <w:rFonts w:cs="Arial"/>
          <w:bCs/>
          <w:sz w:val="20"/>
          <w:szCs w:val="20"/>
        </w:rPr>
        <w:t xml:space="preserve">. The tensile strength of the steel plate shall be tested with samples of the same steel sheet or plate used in the connection, or by mill certification. Base-metal thickness shall be determined by measuring the steel side plate thickness. Tensile strength testing shall be done according to </w:t>
      </w:r>
      <w:r w:rsidRPr="00530334">
        <w:rPr>
          <w:rFonts w:cs="Arial"/>
          <w:sz w:val="20"/>
          <w:szCs w:val="20"/>
        </w:rPr>
        <w:t>ASTM</w:t>
      </w:r>
      <w:r w:rsidRPr="00530334">
        <w:rPr>
          <w:rFonts w:cs="Arial"/>
          <w:bCs/>
          <w:sz w:val="20"/>
          <w:szCs w:val="20"/>
        </w:rPr>
        <w:t xml:space="preserve"> A370.</w:t>
      </w:r>
    </w:p>
    <w:bookmarkEnd w:id="42"/>
    <w:p w14:paraId="6F9E0A7D" w14:textId="61DB6218" w:rsidR="00D44C57" w:rsidRPr="00672C25" w:rsidRDefault="00237CF7" w:rsidP="00532D63">
      <w:pPr>
        <w:pStyle w:val="BodyText"/>
        <w:numPr>
          <w:ilvl w:val="1"/>
          <w:numId w:val="1"/>
        </w:numPr>
        <w:tabs>
          <w:tab w:val="left" w:pos="1350"/>
          <w:tab w:val="left" w:pos="1620"/>
        </w:tabs>
        <w:ind w:left="810" w:hanging="810"/>
        <w:jc w:val="both"/>
        <w:rPr>
          <w:rFonts w:cs="Arial"/>
          <w:sz w:val="20"/>
          <w:szCs w:val="20"/>
        </w:rPr>
      </w:pPr>
      <w:r w:rsidRPr="00672C25">
        <w:rPr>
          <w:rFonts w:cs="Arial"/>
          <w:b/>
          <w:sz w:val="20"/>
          <w:szCs w:val="20"/>
        </w:rPr>
        <w:lastRenderedPageBreak/>
        <w:t>Connection</w:t>
      </w:r>
      <w:r w:rsidRPr="00672C25">
        <w:rPr>
          <w:rFonts w:cs="Arial"/>
          <w:b/>
          <w:spacing w:val="-1"/>
          <w:sz w:val="20"/>
          <w:szCs w:val="20"/>
        </w:rPr>
        <w:t xml:space="preserve"> test methodology</w:t>
      </w:r>
      <w:r w:rsidR="001B104E" w:rsidRPr="00672C25">
        <w:rPr>
          <w:rFonts w:cs="Arial"/>
          <w:b/>
          <w:spacing w:val="-1"/>
          <w:sz w:val="20"/>
          <w:szCs w:val="20"/>
        </w:rPr>
        <w:t>:</w:t>
      </w:r>
      <w:r w:rsidR="00EF1C15" w:rsidRPr="00672C25">
        <w:rPr>
          <w:rFonts w:cs="Arial"/>
          <w:bCs/>
          <w:spacing w:val="-1"/>
          <w:sz w:val="20"/>
          <w:szCs w:val="20"/>
        </w:rPr>
        <w:t xml:space="preserve"> </w:t>
      </w:r>
      <w:r w:rsidR="00D44C57" w:rsidRPr="00672C25">
        <w:rPr>
          <w:rFonts w:cs="Arial"/>
          <w:bCs/>
          <w:spacing w:val="-1"/>
          <w:sz w:val="20"/>
          <w:szCs w:val="20"/>
        </w:rPr>
        <w:t>Connection t</w:t>
      </w:r>
      <w:r w:rsidR="00EF1C15" w:rsidRPr="00672C25">
        <w:rPr>
          <w:rFonts w:cs="Arial"/>
          <w:bCs/>
          <w:spacing w:val="-1"/>
          <w:sz w:val="20"/>
          <w:szCs w:val="20"/>
        </w:rPr>
        <w:t>esting shall be performed</w:t>
      </w:r>
      <w:r w:rsidR="001B104E" w:rsidRPr="00672C25">
        <w:rPr>
          <w:rFonts w:cs="Arial"/>
          <w:bCs/>
          <w:spacing w:val="-1"/>
          <w:sz w:val="20"/>
          <w:szCs w:val="20"/>
        </w:rPr>
        <w:t xml:space="preserve"> </w:t>
      </w:r>
      <w:r w:rsidR="00EF1C15" w:rsidRPr="00672C25">
        <w:rPr>
          <w:rFonts w:cs="Arial"/>
          <w:bCs/>
          <w:sz w:val="20"/>
          <w:szCs w:val="20"/>
        </w:rPr>
        <w:t>in accordance with ASTM D1761</w:t>
      </w:r>
      <w:r w:rsidR="00D44C57" w:rsidRPr="00672C25">
        <w:rPr>
          <w:bCs/>
        </w:rPr>
        <w:t xml:space="preserve"> for </w:t>
      </w:r>
      <w:r w:rsidR="00D44C57" w:rsidRPr="00672C25">
        <w:rPr>
          <w:rFonts w:cs="Arial"/>
          <w:bCs/>
          <w:sz w:val="20"/>
          <w:szCs w:val="20"/>
        </w:rPr>
        <w:t xml:space="preserve">withdrawal and </w:t>
      </w:r>
      <w:r w:rsidR="00D44C57" w:rsidRPr="00672C25">
        <w:rPr>
          <w:bCs/>
        </w:rPr>
        <w:t>lateral</w:t>
      </w:r>
      <w:r w:rsidR="00D44C57" w:rsidRPr="00672C25">
        <w:rPr>
          <w:rFonts w:cs="Arial"/>
          <w:bCs/>
          <w:sz w:val="20"/>
          <w:szCs w:val="20"/>
        </w:rPr>
        <w:t xml:space="preserve"> load resistance</w:t>
      </w:r>
      <w:r w:rsidR="00EF1C15" w:rsidRPr="00672C25">
        <w:rPr>
          <w:rFonts w:cs="Arial"/>
          <w:bCs/>
          <w:sz w:val="20"/>
          <w:szCs w:val="20"/>
        </w:rPr>
        <w:t xml:space="preserve">, ASTM D1037 for </w:t>
      </w:r>
      <w:r w:rsidR="00D44C57" w:rsidRPr="00672C25">
        <w:rPr>
          <w:rFonts w:cs="Arial"/>
          <w:bCs/>
          <w:sz w:val="20"/>
          <w:szCs w:val="20"/>
        </w:rPr>
        <w:t>h</w:t>
      </w:r>
      <w:r w:rsidR="00EF1C15" w:rsidRPr="00672C25">
        <w:rPr>
          <w:rFonts w:cs="Arial"/>
          <w:bCs/>
          <w:sz w:val="20"/>
          <w:szCs w:val="20"/>
        </w:rPr>
        <w:t xml:space="preserve">ead </w:t>
      </w:r>
      <w:r w:rsidR="00D44C57" w:rsidRPr="00672C25">
        <w:rPr>
          <w:rFonts w:cs="Arial"/>
          <w:bCs/>
          <w:sz w:val="20"/>
          <w:szCs w:val="20"/>
        </w:rPr>
        <w:t>p</w:t>
      </w:r>
      <w:r w:rsidR="00EF1C15" w:rsidRPr="00672C25">
        <w:rPr>
          <w:rFonts w:cs="Arial"/>
          <w:bCs/>
          <w:sz w:val="20"/>
          <w:szCs w:val="20"/>
        </w:rPr>
        <w:t xml:space="preserve">ull-through </w:t>
      </w:r>
      <w:r w:rsidR="00D44C57" w:rsidRPr="00672C25">
        <w:rPr>
          <w:rFonts w:cs="Arial"/>
          <w:bCs/>
          <w:sz w:val="20"/>
          <w:szCs w:val="20"/>
        </w:rPr>
        <w:t>r</w:t>
      </w:r>
      <w:r w:rsidR="00EF1C15" w:rsidRPr="00672C25">
        <w:rPr>
          <w:rFonts w:cs="Arial"/>
          <w:bCs/>
          <w:sz w:val="20"/>
          <w:szCs w:val="20"/>
        </w:rPr>
        <w:t xml:space="preserve">esistance, ASTM D5764 for </w:t>
      </w:r>
      <w:r w:rsidR="00D44C57" w:rsidRPr="00672C25">
        <w:rPr>
          <w:bCs/>
        </w:rPr>
        <w:t>d</w:t>
      </w:r>
      <w:r w:rsidR="00EF1C15" w:rsidRPr="00672C25">
        <w:rPr>
          <w:bCs/>
        </w:rPr>
        <w:t xml:space="preserve">owel </w:t>
      </w:r>
      <w:r w:rsidR="00D44C57" w:rsidRPr="00672C25">
        <w:rPr>
          <w:bCs/>
        </w:rPr>
        <w:t>b</w:t>
      </w:r>
      <w:r w:rsidR="00EF1C15" w:rsidRPr="00672C25">
        <w:rPr>
          <w:bCs/>
        </w:rPr>
        <w:t xml:space="preserve">earing </w:t>
      </w:r>
      <w:r w:rsidR="00D44C57" w:rsidRPr="00672C25">
        <w:rPr>
          <w:bCs/>
        </w:rPr>
        <w:t>s</w:t>
      </w:r>
      <w:r w:rsidR="00EF1C15" w:rsidRPr="00672C25">
        <w:rPr>
          <w:bCs/>
        </w:rPr>
        <w:t>trength</w:t>
      </w:r>
      <w:r w:rsidR="00D44C57" w:rsidRPr="00672C25">
        <w:rPr>
          <w:bCs/>
        </w:rPr>
        <w:t>,</w:t>
      </w:r>
      <w:r w:rsidR="00EF1C15" w:rsidRPr="00672C25">
        <w:rPr>
          <w:rFonts w:cs="Arial"/>
          <w:bCs/>
          <w:sz w:val="20"/>
          <w:szCs w:val="20"/>
        </w:rPr>
        <w:t xml:space="preserve"> or other procedure</w:t>
      </w:r>
      <w:r w:rsidR="00D44C57" w:rsidRPr="00672C25">
        <w:rPr>
          <w:rFonts w:cs="Arial"/>
          <w:bCs/>
          <w:sz w:val="20"/>
          <w:szCs w:val="20"/>
        </w:rPr>
        <w:t>s</w:t>
      </w:r>
      <w:r w:rsidR="00EF1C15" w:rsidRPr="00672C25">
        <w:rPr>
          <w:rFonts w:cs="Arial"/>
          <w:bCs/>
          <w:sz w:val="20"/>
          <w:szCs w:val="20"/>
        </w:rPr>
        <w:t xml:space="preserve"> as appropriate </w:t>
      </w:r>
      <w:r w:rsidR="00D44C57" w:rsidRPr="00672C25">
        <w:rPr>
          <w:rFonts w:cs="Arial"/>
          <w:bCs/>
          <w:sz w:val="20"/>
          <w:szCs w:val="20"/>
        </w:rPr>
        <w:t xml:space="preserve">in accordance with the approved testing plan. Analysis shall be performed in accordance with </w:t>
      </w:r>
      <w:r w:rsidR="00D44C57" w:rsidRPr="00672C25">
        <w:rPr>
          <w:rFonts w:cs="Arial"/>
          <w:sz w:val="20"/>
          <w:szCs w:val="20"/>
        </w:rPr>
        <w:t>ASTM D5457. Recognition of design values for connections determined using Annex A1 to ASTM D5457 shall be limited to the connection configurations tested, however, recognition may be extended to similar connection configurations where justified, such as connections involving different sized members or equivalent fastener penetration depths. Thus, for connection configurations applicable to a range of fastener sizes used in a common connection configuration, a portion of the fastener sizes, including the largest, smallest, and a reasonable number in between, may be tested to determine a highly reliable relationship for the values of a given type of fastener in a particular connection configuration. Once the relationship is determined, a reasonable number of samples of the untested fastener sizes shall be tested to verify the predicted relationship.</w:t>
      </w:r>
    </w:p>
    <w:p w14:paraId="72217EFD" w14:textId="77777777" w:rsidR="00D44C57" w:rsidRPr="00672C25" w:rsidRDefault="00D44C57" w:rsidP="00532D63">
      <w:pPr>
        <w:pStyle w:val="BodyText"/>
        <w:tabs>
          <w:tab w:val="left" w:pos="1350"/>
          <w:tab w:val="left" w:pos="1620"/>
        </w:tabs>
        <w:ind w:left="810" w:hanging="810"/>
        <w:jc w:val="both"/>
        <w:rPr>
          <w:rFonts w:cs="Arial"/>
          <w:sz w:val="20"/>
          <w:szCs w:val="20"/>
        </w:rPr>
      </w:pPr>
    </w:p>
    <w:p w14:paraId="074F63C4" w14:textId="16541520" w:rsidR="00A03AA8" w:rsidRDefault="001B104E" w:rsidP="00941C9F">
      <w:pPr>
        <w:pStyle w:val="BodyText"/>
        <w:tabs>
          <w:tab w:val="left" w:pos="1350"/>
          <w:tab w:val="left" w:pos="1620"/>
        </w:tabs>
        <w:ind w:left="810" w:firstLine="0"/>
        <w:jc w:val="both"/>
        <w:rPr>
          <w:rFonts w:cs="Arial"/>
          <w:sz w:val="20"/>
          <w:szCs w:val="20"/>
        </w:rPr>
      </w:pPr>
      <w:r w:rsidRPr="00672C25">
        <w:rPr>
          <w:rFonts w:cs="Arial"/>
          <w:bCs/>
          <w:sz w:val="20"/>
          <w:szCs w:val="20"/>
        </w:rPr>
        <w:t>In</w:t>
      </w:r>
      <w:r w:rsidRPr="00672C25">
        <w:rPr>
          <w:rFonts w:cs="Arial"/>
          <w:sz w:val="20"/>
          <w:szCs w:val="20"/>
        </w:rPr>
        <w:t xml:space="preserve"> the immediate vicinity of the location in which the </w:t>
      </w:r>
      <w:r w:rsidRPr="0039014E">
        <w:rPr>
          <w:rFonts w:cs="Arial"/>
          <w:sz w:val="20"/>
          <w:szCs w:val="20"/>
        </w:rPr>
        <w:t>fastener is driven, each wood member shall b</w:t>
      </w:r>
      <w:r w:rsidRPr="00530385">
        <w:rPr>
          <w:rFonts w:cs="Arial"/>
          <w:sz w:val="20"/>
          <w:szCs w:val="20"/>
        </w:rPr>
        <w:t xml:space="preserve">e free of knots, sloped grain and other growth characteristics that may affect the test results. </w:t>
      </w:r>
      <w:r w:rsidR="00CD088E" w:rsidRPr="00530385">
        <w:rPr>
          <w:rFonts w:cs="Arial"/>
          <w:sz w:val="20"/>
          <w:szCs w:val="20"/>
        </w:rPr>
        <w:t xml:space="preserve">A minimum number of samples shall be tested in order to achieve a precision of 5 percent at a 75 percent confidence interval, </w:t>
      </w:r>
      <w:r w:rsidR="009636D8" w:rsidRPr="00530385">
        <w:rPr>
          <w:rFonts w:cs="Arial"/>
          <w:sz w:val="20"/>
          <w:szCs w:val="20"/>
        </w:rPr>
        <w:t>in accordance with</w:t>
      </w:r>
      <w:r w:rsidR="00CD088E" w:rsidRPr="00530385">
        <w:rPr>
          <w:rFonts w:cs="Arial"/>
          <w:sz w:val="20"/>
          <w:szCs w:val="20"/>
        </w:rPr>
        <w:t xml:space="preserve"> ASTM D2915</w:t>
      </w:r>
      <w:r w:rsidR="00DF730F" w:rsidRPr="00530385">
        <w:rPr>
          <w:rFonts w:cs="Arial"/>
          <w:sz w:val="20"/>
          <w:szCs w:val="20"/>
        </w:rPr>
        <w:t xml:space="preserve"> and shall be a minimum of 30</w:t>
      </w:r>
      <w:r w:rsidR="00E3426F" w:rsidRPr="00530385">
        <w:rPr>
          <w:rFonts w:cs="Arial"/>
          <w:sz w:val="20"/>
          <w:szCs w:val="20"/>
        </w:rPr>
        <w:t xml:space="preserve"> unless noted otherwise</w:t>
      </w:r>
      <w:r w:rsidR="00CD088E" w:rsidRPr="00530385">
        <w:rPr>
          <w:rFonts w:cs="Arial"/>
          <w:sz w:val="20"/>
          <w:szCs w:val="20"/>
        </w:rPr>
        <w:t>.</w:t>
      </w:r>
      <w:r w:rsidR="00F76A9E" w:rsidRPr="00530385">
        <w:rPr>
          <w:rFonts w:cs="Arial"/>
          <w:sz w:val="20"/>
          <w:szCs w:val="20"/>
        </w:rPr>
        <w:t xml:space="preserve"> </w:t>
      </w:r>
      <w:r w:rsidR="0005334E" w:rsidRPr="00530385">
        <w:rPr>
          <w:rFonts w:cs="Arial"/>
          <w:sz w:val="20"/>
          <w:szCs w:val="20"/>
        </w:rPr>
        <w:t>Test values for connections where the side member is a steel plate shall be adjusted</w:t>
      </w:r>
      <w:r w:rsidR="0005334E" w:rsidRPr="0005334E">
        <w:rPr>
          <w:rFonts w:cs="Arial"/>
          <w:sz w:val="20"/>
          <w:szCs w:val="20"/>
        </w:rPr>
        <w:t xml:space="preserve"> to account for the measured or mill certified tensile strength and base metal thickness of the steel.  </w:t>
      </w:r>
    </w:p>
    <w:p w14:paraId="32BB2BF1" w14:textId="77777777" w:rsidR="00941C9F" w:rsidRPr="00185EA8" w:rsidRDefault="00941C9F" w:rsidP="00941C9F">
      <w:pPr>
        <w:pStyle w:val="BodyText"/>
        <w:tabs>
          <w:tab w:val="left" w:pos="1350"/>
          <w:tab w:val="left" w:pos="1620"/>
        </w:tabs>
        <w:ind w:left="810" w:firstLine="0"/>
        <w:jc w:val="both"/>
        <w:rPr>
          <w:rFonts w:cs="Arial"/>
          <w:sz w:val="20"/>
          <w:szCs w:val="20"/>
        </w:rPr>
      </w:pPr>
    </w:p>
    <w:p w14:paraId="04E1CE2C" w14:textId="4B6B4579" w:rsidR="00643E30" w:rsidRPr="0039014E" w:rsidRDefault="00C91037" w:rsidP="00532D63">
      <w:pPr>
        <w:pStyle w:val="BodyText"/>
        <w:numPr>
          <w:ilvl w:val="2"/>
          <w:numId w:val="1"/>
        </w:numPr>
        <w:tabs>
          <w:tab w:val="left" w:pos="1350"/>
        </w:tabs>
        <w:ind w:left="810" w:hanging="810"/>
        <w:jc w:val="both"/>
        <w:rPr>
          <w:rFonts w:cs="Arial"/>
          <w:sz w:val="20"/>
          <w:szCs w:val="20"/>
        </w:rPr>
      </w:pPr>
      <w:r w:rsidRPr="0039014E">
        <w:rPr>
          <w:rFonts w:cs="Arial"/>
          <w:b/>
          <w:sz w:val="20"/>
          <w:szCs w:val="20"/>
        </w:rPr>
        <w:t>Withdrawal</w:t>
      </w:r>
      <w:r w:rsidR="00A03AA8" w:rsidRPr="0039014E">
        <w:rPr>
          <w:rFonts w:cs="Arial"/>
          <w:b/>
          <w:sz w:val="20"/>
          <w:szCs w:val="20"/>
        </w:rPr>
        <w:t xml:space="preserve"> Load Resistance</w:t>
      </w:r>
      <w:r w:rsidR="00E74A88" w:rsidRPr="0039014E">
        <w:rPr>
          <w:rFonts w:cs="Arial"/>
          <w:sz w:val="20"/>
          <w:szCs w:val="20"/>
        </w:rPr>
        <w:t xml:space="preserve">: </w:t>
      </w:r>
      <w:r w:rsidR="00643E30" w:rsidRPr="0039014E">
        <w:rPr>
          <w:rFonts w:cs="Arial"/>
          <w:sz w:val="20"/>
          <w:szCs w:val="20"/>
        </w:rPr>
        <w:t xml:space="preserve"> Withdrawal testing shall be conducted in accordance with ASTM D1761 Sections 1</w:t>
      </w:r>
      <w:r w:rsidR="00446E98">
        <w:rPr>
          <w:rFonts w:cs="Arial"/>
          <w:sz w:val="20"/>
          <w:szCs w:val="20"/>
        </w:rPr>
        <w:t xml:space="preserve"> to </w:t>
      </w:r>
      <w:r w:rsidR="00643E30" w:rsidRPr="0039014E">
        <w:rPr>
          <w:rFonts w:cs="Arial"/>
          <w:sz w:val="20"/>
          <w:szCs w:val="20"/>
        </w:rPr>
        <w:t>12, “Nail, Staple or Screws Withdrawal Test”</w:t>
      </w:r>
      <w:r w:rsidR="00672C25">
        <w:rPr>
          <w:rFonts w:cs="Arial"/>
          <w:sz w:val="20"/>
          <w:szCs w:val="20"/>
        </w:rPr>
        <w:t xml:space="preserve"> or as modified and provided for in the approved testing plan</w:t>
      </w:r>
      <w:r w:rsidR="00643E30" w:rsidRPr="0039014E">
        <w:rPr>
          <w:rFonts w:cs="Arial"/>
          <w:sz w:val="20"/>
          <w:szCs w:val="20"/>
        </w:rPr>
        <w:t xml:space="preserve">. The use of predrilled holes for the installation of the fastener shall be in accordance with the manufacturer’s instructions. </w:t>
      </w:r>
      <w:r w:rsidR="004B0936" w:rsidRPr="00DE226B">
        <w:rPr>
          <w:rFonts w:cs="Arial"/>
          <w:sz w:val="20"/>
          <w:szCs w:val="20"/>
        </w:rPr>
        <w:t xml:space="preserve">Samples shall have equal embedded length, and the embedment length shall not exceed the thread length. Length of the tapered screw tip shall be considered in determining the effective embedment length. </w:t>
      </w:r>
      <w:r w:rsidR="00BA2AAE">
        <w:rPr>
          <w:rFonts w:cs="Arial"/>
          <w:sz w:val="20"/>
          <w:szCs w:val="20"/>
        </w:rPr>
        <w:t xml:space="preserve"> </w:t>
      </w:r>
      <w:r w:rsidR="00643E30" w:rsidRPr="0039014E">
        <w:rPr>
          <w:rFonts w:cs="Arial"/>
          <w:sz w:val="20"/>
          <w:szCs w:val="20"/>
        </w:rPr>
        <w:t xml:space="preserve">For fastener designs which are available with </w:t>
      </w:r>
      <w:r w:rsidRPr="00791099">
        <w:rPr>
          <w:rFonts w:cs="Arial"/>
          <w:sz w:val="20"/>
          <w:szCs w:val="20"/>
        </w:rPr>
        <w:t>a variety of threaded lengths, withdrawal test</w:t>
      </w:r>
      <w:r w:rsidR="0065376A" w:rsidRPr="00791099">
        <w:rPr>
          <w:rFonts w:cs="Arial"/>
          <w:sz w:val="20"/>
          <w:szCs w:val="20"/>
        </w:rPr>
        <w:t>s</w:t>
      </w:r>
      <w:r w:rsidRPr="00791099">
        <w:rPr>
          <w:rFonts w:cs="Arial"/>
          <w:sz w:val="20"/>
          <w:szCs w:val="20"/>
        </w:rPr>
        <w:t xml:space="preserve"> shall be performed </w:t>
      </w:r>
      <w:r w:rsidR="00B71501" w:rsidRPr="00791099">
        <w:rPr>
          <w:rFonts w:cs="Arial"/>
          <w:sz w:val="20"/>
          <w:szCs w:val="20"/>
        </w:rPr>
        <w:t xml:space="preserve">for </w:t>
      </w:r>
      <w:r w:rsidR="00B71501">
        <w:rPr>
          <w:rFonts w:cs="Arial"/>
          <w:sz w:val="20"/>
          <w:szCs w:val="20"/>
        </w:rPr>
        <w:t>the</w:t>
      </w:r>
      <w:r w:rsidR="00935FAD" w:rsidRPr="00935FAD">
        <w:rPr>
          <w:rFonts w:cs="Arial"/>
          <w:sz w:val="20"/>
          <w:szCs w:val="20"/>
        </w:rPr>
        <w:t xml:space="preserve"> minimum intended thread penetration</w:t>
      </w:r>
      <w:r w:rsidR="00935FAD">
        <w:rPr>
          <w:rFonts w:cs="Arial"/>
          <w:sz w:val="20"/>
          <w:szCs w:val="20"/>
        </w:rPr>
        <w:t>.</w:t>
      </w:r>
      <w:r w:rsidR="00935FAD" w:rsidRPr="00935FAD">
        <w:rPr>
          <w:rFonts w:cs="Arial"/>
          <w:sz w:val="20"/>
          <w:szCs w:val="20"/>
        </w:rPr>
        <w:t xml:space="preserve"> </w:t>
      </w:r>
      <w:r w:rsidRPr="00791099">
        <w:rPr>
          <w:rFonts w:cs="Arial"/>
          <w:sz w:val="20"/>
          <w:szCs w:val="20"/>
        </w:rPr>
        <w:t xml:space="preserve">Testing shall </w:t>
      </w:r>
      <w:r w:rsidR="00643E30" w:rsidRPr="0039014E">
        <w:rPr>
          <w:rFonts w:cs="Arial"/>
          <w:sz w:val="20"/>
          <w:szCs w:val="20"/>
        </w:rPr>
        <w:t xml:space="preserve">also include either the longest intended thread embedment or a thread embedment where the fastener </w:t>
      </w:r>
      <w:r w:rsidRPr="00791099">
        <w:rPr>
          <w:rFonts w:cs="Arial"/>
          <w:sz w:val="20"/>
          <w:szCs w:val="20"/>
        </w:rPr>
        <w:t>breaks</w:t>
      </w:r>
      <w:r w:rsidR="00643E30" w:rsidRPr="0039014E">
        <w:rPr>
          <w:rFonts w:cs="Arial"/>
          <w:sz w:val="20"/>
          <w:szCs w:val="20"/>
        </w:rPr>
        <w:t xml:space="preserve"> before </w:t>
      </w:r>
      <w:r w:rsidRPr="00791099">
        <w:rPr>
          <w:rFonts w:cs="Arial"/>
          <w:sz w:val="20"/>
          <w:szCs w:val="20"/>
        </w:rPr>
        <w:t>withdrawal.</w:t>
      </w:r>
      <w:r w:rsidR="00643E30" w:rsidRPr="0039014E">
        <w:rPr>
          <w:rFonts w:cs="Arial"/>
          <w:sz w:val="20"/>
          <w:szCs w:val="20"/>
        </w:rPr>
        <w:t xml:space="preserve"> </w:t>
      </w:r>
    </w:p>
    <w:p w14:paraId="0E6E5B3C" w14:textId="77777777" w:rsidR="00F21287" w:rsidRDefault="00F21287" w:rsidP="00532D63">
      <w:pPr>
        <w:pStyle w:val="BodyText"/>
        <w:tabs>
          <w:tab w:val="left" w:pos="1350"/>
          <w:tab w:val="left" w:pos="2790"/>
        </w:tabs>
        <w:ind w:left="810" w:hanging="810"/>
        <w:jc w:val="both"/>
        <w:rPr>
          <w:rFonts w:cs="Arial"/>
          <w:sz w:val="20"/>
          <w:szCs w:val="20"/>
        </w:rPr>
      </w:pPr>
    </w:p>
    <w:p w14:paraId="0CC884D7" w14:textId="47D85672" w:rsidR="00643E30" w:rsidRPr="0039014E" w:rsidRDefault="00643E30" w:rsidP="00532D63">
      <w:pPr>
        <w:pStyle w:val="BodyText"/>
        <w:tabs>
          <w:tab w:val="left" w:pos="1350"/>
          <w:tab w:val="left" w:pos="2790"/>
        </w:tabs>
        <w:ind w:left="810" w:firstLine="0"/>
        <w:jc w:val="both"/>
        <w:rPr>
          <w:rFonts w:cs="Arial"/>
          <w:sz w:val="20"/>
          <w:szCs w:val="20"/>
        </w:rPr>
      </w:pPr>
      <w:r w:rsidRPr="0039014E">
        <w:rPr>
          <w:rFonts w:cs="Arial"/>
          <w:sz w:val="20"/>
          <w:szCs w:val="20"/>
        </w:rPr>
        <w:t xml:space="preserve">Referring to </w:t>
      </w:r>
      <w:r w:rsidR="009371A2">
        <w:rPr>
          <w:rFonts w:cs="Arial"/>
          <w:sz w:val="20"/>
          <w:szCs w:val="20"/>
        </w:rPr>
        <w:t>ANSI/AWC</w:t>
      </w:r>
      <w:r w:rsidR="003525D6">
        <w:rPr>
          <w:rFonts w:cs="Arial"/>
          <w:sz w:val="20"/>
          <w:szCs w:val="20"/>
        </w:rPr>
        <w:t xml:space="preserve"> </w:t>
      </w:r>
      <w:r w:rsidR="009371A2">
        <w:rPr>
          <w:rFonts w:cs="Arial"/>
          <w:sz w:val="20"/>
          <w:szCs w:val="20"/>
        </w:rPr>
        <w:t>NDS</w:t>
      </w:r>
      <w:r w:rsidRPr="0039014E">
        <w:rPr>
          <w:rFonts w:cs="Arial"/>
          <w:sz w:val="20"/>
          <w:szCs w:val="20"/>
        </w:rPr>
        <w:t xml:space="preserve"> 12.2.1.2, in order to obtain a reference withdrawal design value, the results obtained in the test shall be divided by the length of thread penetration, pt, into a wood member, excluding the length of the tapered tip. This </w:t>
      </w:r>
      <w:r w:rsidR="004329DD">
        <w:rPr>
          <w:rFonts w:cs="Arial"/>
          <w:sz w:val="20"/>
          <w:szCs w:val="20"/>
        </w:rPr>
        <w:t xml:space="preserve">step </w:t>
      </w:r>
      <w:r w:rsidRPr="0039014E">
        <w:rPr>
          <w:rFonts w:cs="Arial"/>
          <w:sz w:val="20"/>
          <w:szCs w:val="20"/>
        </w:rPr>
        <w:t>is done to obtain a relationship between the embedment length and the withdrawal resistance.</w:t>
      </w:r>
    </w:p>
    <w:p w14:paraId="474686D6" w14:textId="77777777" w:rsidR="008F1A03" w:rsidRDefault="008F1A03" w:rsidP="00532D63">
      <w:pPr>
        <w:pStyle w:val="BodyText"/>
        <w:tabs>
          <w:tab w:val="left" w:pos="1350"/>
          <w:tab w:val="left" w:pos="2790"/>
        </w:tabs>
        <w:ind w:left="810" w:hanging="810"/>
        <w:jc w:val="both"/>
        <w:rPr>
          <w:rFonts w:cs="Arial"/>
          <w:sz w:val="20"/>
          <w:szCs w:val="20"/>
        </w:rPr>
      </w:pPr>
    </w:p>
    <w:p w14:paraId="0BB315AC" w14:textId="609B778F" w:rsidR="00C91037" w:rsidRPr="0039014E" w:rsidRDefault="00FB0E91" w:rsidP="00532D63">
      <w:pPr>
        <w:pStyle w:val="BodyText"/>
        <w:tabs>
          <w:tab w:val="left" w:pos="1350"/>
          <w:tab w:val="left" w:pos="2790"/>
        </w:tabs>
        <w:ind w:left="810" w:firstLine="0"/>
        <w:jc w:val="both"/>
        <w:rPr>
          <w:rFonts w:cs="Arial"/>
          <w:sz w:val="20"/>
          <w:szCs w:val="20"/>
        </w:rPr>
      </w:pPr>
      <w:r>
        <w:rPr>
          <w:rFonts w:cs="Arial"/>
          <w:sz w:val="20"/>
          <w:szCs w:val="20"/>
        </w:rPr>
        <w:t>For each diameter, Weibull statistic</w:t>
      </w:r>
      <w:r w:rsidR="003F5967">
        <w:rPr>
          <w:rFonts w:cs="Arial"/>
          <w:sz w:val="20"/>
          <w:szCs w:val="20"/>
        </w:rPr>
        <w:t>al</w:t>
      </w:r>
      <w:r>
        <w:rPr>
          <w:rFonts w:cs="Arial"/>
          <w:sz w:val="20"/>
          <w:szCs w:val="20"/>
        </w:rPr>
        <w:t xml:space="preserve"> analysis shall be performed on the total </w:t>
      </w:r>
      <w:r w:rsidR="003F5967">
        <w:rPr>
          <w:rFonts w:cs="Arial"/>
          <w:sz w:val="20"/>
          <w:szCs w:val="20"/>
        </w:rPr>
        <w:t>number</w:t>
      </w:r>
      <w:r>
        <w:rPr>
          <w:rFonts w:cs="Arial"/>
          <w:sz w:val="20"/>
          <w:szCs w:val="20"/>
        </w:rPr>
        <w:t xml:space="preserve"> of samples </w:t>
      </w:r>
      <w:r w:rsidR="003F5967">
        <w:rPr>
          <w:rFonts w:cs="Arial"/>
          <w:sz w:val="20"/>
          <w:szCs w:val="20"/>
        </w:rPr>
        <w:t xml:space="preserve">including all </w:t>
      </w:r>
      <w:r>
        <w:rPr>
          <w:rFonts w:cs="Arial"/>
          <w:sz w:val="20"/>
          <w:szCs w:val="20"/>
        </w:rPr>
        <w:t>thread length</w:t>
      </w:r>
      <w:r w:rsidR="003F5967">
        <w:rPr>
          <w:rFonts w:cs="Arial"/>
          <w:sz w:val="20"/>
          <w:szCs w:val="20"/>
        </w:rPr>
        <w:t>s</w:t>
      </w:r>
      <w:r>
        <w:rPr>
          <w:rFonts w:cs="Arial"/>
          <w:sz w:val="20"/>
          <w:szCs w:val="20"/>
        </w:rPr>
        <w:t xml:space="preserve"> tested.</w:t>
      </w:r>
    </w:p>
    <w:p w14:paraId="70531530" w14:textId="77777777" w:rsidR="00600DF1" w:rsidRPr="0039014E" w:rsidRDefault="00600DF1" w:rsidP="00532D63">
      <w:pPr>
        <w:pStyle w:val="BodyText"/>
        <w:tabs>
          <w:tab w:val="left" w:pos="1350"/>
          <w:tab w:val="left" w:pos="2254"/>
        </w:tabs>
        <w:ind w:left="810" w:hanging="810"/>
        <w:jc w:val="both"/>
        <w:rPr>
          <w:rFonts w:cs="Arial"/>
          <w:sz w:val="20"/>
          <w:szCs w:val="20"/>
        </w:rPr>
      </w:pPr>
    </w:p>
    <w:p w14:paraId="295B209E" w14:textId="41A6D885" w:rsidR="00BA2850" w:rsidRPr="00CC6009" w:rsidRDefault="00C91037" w:rsidP="00532D63">
      <w:pPr>
        <w:pStyle w:val="BodyText"/>
        <w:numPr>
          <w:ilvl w:val="2"/>
          <w:numId w:val="1"/>
        </w:numPr>
        <w:tabs>
          <w:tab w:val="left" w:pos="1350"/>
        </w:tabs>
        <w:ind w:left="810" w:hanging="810"/>
        <w:jc w:val="both"/>
        <w:rPr>
          <w:rFonts w:cs="Arial"/>
          <w:b/>
          <w:sz w:val="20"/>
          <w:szCs w:val="20"/>
        </w:rPr>
      </w:pPr>
      <w:r w:rsidRPr="00BA2850">
        <w:rPr>
          <w:rFonts w:cs="Arial"/>
          <w:b/>
          <w:sz w:val="20"/>
          <w:szCs w:val="20"/>
        </w:rPr>
        <w:t>Head Pull-through</w:t>
      </w:r>
      <w:r w:rsidR="00A03AA8" w:rsidRPr="00BA2850">
        <w:rPr>
          <w:rFonts w:cs="Arial"/>
          <w:sz w:val="20"/>
          <w:szCs w:val="20"/>
        </w:rPr>
        <w:t xml:space="preserve"> </w:t>
      </w:r>
      <w:r w:rsidR="00A03AA8" w:rsidRPr="00BA2850">
        <w:rPr>
          <w:rFonts w:cs="Arial"/>
          <w:b/>
          <w:sz w:val="20"/>
          <w:szCs w:val="20"/>
        </w:rPr>
        <w:t>Resistance</w:t>
      </w:r>
      <w:r w:rsidR="00E74A88" w:rsidRPr="00BA2850">
        <w:rPr>
          <w:rFonts w:cs="Arial"/>
          <w:b/>
          <w:sz w:val="20"/>
          <w:szCs w:val="20"/>
        </w:rPr>
        <w:t xml:space="preserve">: </w:t>
      </w:r>
      <w:r w:rsidRPr="00BA2850">
        <w:rPr>
          <w:rFonts w:cs="Arial"/>
          <w:sz w:val="20"/>
          <w:szCs w:val="20"/>
        </w:rPr>
        <w:t xml:space="preserve">Fasteners shall be tested for </w:t>
      </w:r>
      <w:r w:rsidR="00A849B7">
        <w:rPr>
          <w:rFonts w:cs="Arial"/>
          <w:sz w:val="20"/>
          <w:szCs w:val="20"/>
        </w:rPr>
        <w:t>h</w:t>
      </w:r>
      <w:r w:rsidR="00A849B7" w:rsidRPr="00BA2850">
        <w:rPr>
          <w:rFonts w:cs="Arial"/>
          <w:sz w:val="20"/>
          <w:szCs w:val="20"/>
        </w:rPr>
        <w:t xml:space="preserve">ead </w:t>
      </w:r>
      <w:r w:rsidR="00A849B7">
        <w:rPr>
          <w:rFonts w:cs="Arial"/>
          <w:sz w:val="20"/>
          <w:szCs w:val="20"/>
        </w:rPr>
        <w:t>p</w:t>
      </w:r>
      <w:r w:rsidR="00A849B7" w:rsidRPr="00BA2850">
        <w:rPr>
          <w:rFonts w:cs="Arial"/>
          <w:sz w:val="20"/>
          <w:szCs w:val="20"/>
        </w:rPr>
        <w:t>ull</w:t>
      </w:r>
      <w:r w:rsidRPr="00BA2850">
        <w:rPr>
          <w:rFonts w:cs="Arial"/>
          <w:sz w:val="20"/>
          <w:szCs w:val="20"/>
        </w:rPr>
        <w:t>-</w:t>
      </w:r>
      <w:r w:rsidR="00A849B7">
        <w:rPr>
          <w:rFonts w:cs="Arial"/>
          <w:sz w:val="20"/>
          <w:szCs w:val="20"/>
        </w:rPr>
        <w:t>t</w:t>
      </w:r>
      <w:r w:rsidR="00A849B7" w:rsidRPr="00BA2850">
        <w:rPr>
          <w:rFonts w:cs="Arial"/>
          <w:sz w:val="20"/>
          <w:szCs w:val="20"/>
        </w:rPr>
        <w:t xml:space="preserve">hrough </w:t>
      </w:r>
      <w:r w:rsidRPr="00BA2850">
        <w:rPr>
          <w:rFonts w:cs="Arial"/>
          <w:sz w:val="20"/>
          <w:szCs w:val="20"/>
        </w:rPr>
        <w:t xml:space="preserve">by means of a test configuration where the fastener is installed </w:t>
      </w:r>
      <w:r w:rsidR="00B16925" w:rsidRPr="00BA2850">
        <w:rPr>
          <w:rFonts w:cs="Arial"/>
          <w:sz w:val="20"/>
          <w:szCs w:val="20"/>
        </w:rPr>
        <w:t>in and</w:t>
      </w:r>
      <w:r w:rsidR="00FE3A49" w:rsidRPr="00BA2850">
        <w:rPr>
          <w:rFonts w:cs="Arial"/>
          <w:sz w:val="20"/>
          <w:szCs w:val="20"/>
        </w:rPr>
        <w:t xml:space="preserve"> is pulled through </w:t>
      </w:r>
      <w:r w:rsidRPr="00BA2850">
        <w:rPr>
          <w:rFonts w:cs="Arial"/>
          <w:sz w:val="20"/>
          <w:szCs w:val="20"/>
        </w:rPr>
        <w:t xml:space="preserve">the side member. </w:t>
      </w:r>
      <w:r w:rsidR="005B71C1" w:rsidRPr="00BA2850">
        <w:rPr>
          <w:rFonts w:cs="Arial"/>
          <w:sz w:val="20"/>
          <w:szCs w:val="20"/>
        </w:rPr>
        <w:t>The test setup and procedure may be based on ASTM D1037</w:t>
      </w:r>
      <w:r w:rsidR="00672C25" w:rsidRPr="00672C25">
        <w:rPr>
          <w:rFonts w:cs="Arial"/>
          <w:sz w:val="20"/>
          <w:szCs w:val="20"/>
        </w:rPr>
        <w:t xml:space="preserve"> </w:t>
      </w:r>
      <w:r w:rsidR="00672C25">
        <w:rPr>
          <w:rFonts w:cs="Arial"/>
          <w:sz w:val="20"/>
          <w:szCs w:val="20"/>
        </w:rPr>
        <w:t>or as modified and provided for in the approved testing plan</w:t>
      </w:r>
      <w:r w:rsidR="005B71C1" w:rsidRPr="00BA2850">
        <w:rPr>
          <w:rFonts w:cs="Arial"/>
          <w:sz w:val="20"/>
          <w:szCs w:val="20"/>
        </w:rPr>
        <w:t xml:space="preserve">. </w:t>
      </w:r>
      <w:r w:rsidRPr="00BA2850">
        <w:rPr>
          <w:rFonts w:cs="Arial"/>
          <w:sz w:val="20"/>
          <w:szCs w:val="20"/>
        </w:rPr>
        <w:t xml:space="preserve">In </w:t>
      </w:r>
      <w:r w:rsidR="002202EA" w:rsidRPr="00BA2850">
        <w:rPr>
          <w:rFonts w:cs="Arial"/>
          <w:sz w:val="20"/>
          <w:szCs w:val="20"/>
        </w:rPr>
        <w:t xml:space="preserve">the </w:t>
      </w:r>
      <w:r w:rsidRPr="00BA2850">
        <w:rPr>
          <w:rFonts w:cs="Arial"/>
          <w:sz w:val="20"/>
          <w:szCs w:val="20"/>
        </w:rPr>
        <w:t>case of samples available with a variety of screw heads, head pull-through test</w:t>
      </w:r>
      <w:r w:rsidR="00FE3A49" w:rsidRPr="00BA2850">
        <w:rPr>
          <w:rFonts w:cs="Arial"/>
          <w:sz w:val="20"/>
          <w:szCs w:val="20"/>
        </w:rPr>
        <w:t>s</w:t>
      </w:r>
      <w:r w:rsidRPr="00BA2850">
        <w:rPr>
          <w:rFonts w:cs="Arial"/>
          <w:sz w:val="20"/>
          <w:szCs w:val="20"/>
        </w:rPr>
        <w:t xml:space="preserve"> shall be performed for each of the </w:t>
      </w:r>
      <w:r w:rsidR="00B16925" w:rsidRPr="00BA2850">
        <w:rPr>
          <w:rFonts w:cs="Arial"/>
          <w:sz w:val="20"/>
          <w:szCs w:val="20"/>
        </w:rPr>
        <w:t xml:space="preserve">head </w:t>
      </w:r>
      <w:r w:rsidRPr="00BA2850">
        <w:rPr>
          <w:rFonts w:cs="Arial"/>
          <w:sz w:val="20"/>
          <w:szCs w:val="20"/>
        </w:rPr>
        <w:t>type</w:t>
      </w:r>
      <w:r w:rsidR="002202EA" w:rsidRPr="00BA2850">
        <w:rPr>
          <w:rFonts w:cs="Arial"/>
          <w:sz w:val="20"/>
          <w:szCs w:val="20"/>
        </w:rPr>
        <w:t>s</w:t>
      </w:r>
      <w:r w:rsidRPr="00BA2850">
        <w:rPr>
          <w:rFonts w:cs="Arial"/>
          <w:sz w:val="20"/>
          <w:szCs w:val="20"/>
        </w:rPr>
        <w:t>.</w:t>
      </w:r>
      <w:r w:rsidR="00FE3A49" w:rsidRPr="00BA2850">
        <w:rPr>
          <w:rFonts w:cs="Arial"/>
          <w:sz w:val="20"/>
          <w:szCs w:val="20"/>
        </w:rPr>
        <w:t xml:space="preserve"> If washers are used with the screws, the</w:t>
      </w:r>
      <w:r w:rsidR="00B16925" w:rsidRPr="00BA2850">
        <w:rPr>
          <w:rFonts w:cs="Arial"/>
          <w:sz w:val="20"/>
          <w:szCs w:val="20"/>
        </w:rPr>
        <w:t>se</w:t>
      </w:r>
      <w:r w:rsidR="00FE3A49" w:rsidRPr="00BA2850">
        <w:rPr>
          <w:rFonts w:cs="Arial"/>
          <w:sz w:val="20"/>
          <w:szCs w:val="20"/>
        </w:rPr>
        <w:t xml:space="preserve"> shall be included in the test program</w:t>
      </w:r>
      <w:r w:rsidR="00E227D0" w:rsidRPr="00BA2850">
        <w:rPr>
          <w:rFonts w:cs="Arial"/>
          <w:sz w:val="20"/>
          <w:szCs w:val="20"/>
        </w:rPr>
        <w:t xml:space="preserve"> and tests shall be conducted both with and without washers</w:t>
      </w:r>
      <w:r w:rsidR="00FE3A49" w:rsidRPr="00BA2850">
        <w:rPr>
          <w:rFonts w:cs="Arial"/>
          <w:sz w:val="20"/>
          <w:szCs w:val="20"/>
        </w:rPr>
        <w:t>.</w:t>
      </w:r>
      <w:r w:rsidR="005B71C1" w:rsidRPr="00BA2850">
        <w:rPr>
          <w:rFonts w:cs="Arial"/>
          <w:sz w:val="20"/>
          <w:szCs w:val="20"/>
        </w:rPr>
        <w:t xml:space="preserve">  For fully threaded screws, the reference pull-through resistance shall be based only on the embedded threads in the wood side member, unless a washer is used.</w:t>
      </w:r>
    </w:p>
    <w:p w14:paraId="01DAA70F" w14:textId="77777777" w:rsidR="00CC6009" w:rsidRPr="008F1A03" w:rsidRDefault="00CC6009" w:rsidP="00532D63">
      <w:pPr>
        <w:pStyle w:val="BodyText"/>
        <w:tabs>
          <w:tab w:val="left" w:pos="1350"/>
        </w:tabs>
        <w:ind w:left="810" w:hanging="810"/>
        <w:jc w:val="both"/>
        <w:rPr>
          <w:rFonts w:cs="Arial"/>
          <w:b/>
          <w:sz w:val="20"/>
          <w:szCs w:val="20"/>
        </w:rPr>
      </w:pPr>
    </w:p>
    <w:p w14:paraId="4131C649" w14:textId="519182AF" w:rsidR="004B0936" w:rsidRPr="00672C25" w:rsidRDefault="00CC6009" w:rsidP="00532D63">
      <w:pPr>
        <w:pStyle w:val="BodyText"/>
        <w:numPr>
          <w:ilvl w:val="2"/>
          <w:numId w:val="1"/>
        </w:numPr>
        <w:tabs>
          <w:tab w:val="left" w:pos="1350"/>
        </w:tabs>
        <w:ind w:left="810" w:hanging="810"/>
        <w:jc w:val="both"/>
        <w:rPr>
          <w:rFonts w:cs="Arial"/>
          <w:sz w:val="20"/>
          <w:szCs w:val="20"/>
        </w:rPr>
      </w:pPr>
      <w:r w:rsidRPr="00CC6009">
        <w:rPr>
          <w:b/>
          <w:bCs/>
        </w:rPr>
        <w:t xml:space="preserve">Dowel Bearing Strength: </w:t>
      </w:r>
      <w:r w:rsidR="004B0936" w:rsidRPr="00CC6009">
        <w:rPr>
          <w:rFonts w:cs="Arial"/>
          <w:bCs/>
          <w:sz w:val="20"/>
          <w:szCs w:val="20"/>
        </w:rPr>
        <w:t>Fasteners</w:t>
      </w:r>
      <w:r w:rsidR="004B0936" w:rsidRPr="004B0936">
        <w:rPr>
          <w:rFonts w:cs="Arial"/>
          <w:sz w:val="20"/>
          <w:szCs w:val="20"/>
        </w:rPr>
        <w:t xml:space="preserve"> shall be tested for </w:t>
      </w:r>
      <w:bookmarkStart w:id="43" w:name="_Hlk17211522"/>
      <w:r w:rsidR="004B0936" w:rsidRPr="004B0936">
        <w:rPr>
          <w:rFonts w:cs="Arial"/>
          <w:sz w:val="20"/>
          <w:szCs w:val="20"/>
        </w:rPr>
        <w:t xml:space="preserve">dowel bearing strength </w:t>
      </w:r>
      <w:bookmarkEnd w:id="43"/>
      <w:r w:rsidR="004B0936" w:rsidRPr="004B0936">
        <w:rPr>
          <w:rFonts w:cs="Arial"/>
          <w:sz w:val="20"/>
          <w:szCs w:val="20"/>
        </w:rPr>
        <w:t>in accordance with ASTM D5764</w:t>
      </w:r>
      <w:r w:rsidR="00672C25" w:rsidRPr="00672C25">
        <w:rPr>
          <w:rFonts w:cs="Arial"/>
          <w:sz w:val="20"/>
          <w:szCs w:val="20"/>
        </w:rPr>
        <w:t xml:space="preserve"> </w:t>
      </w:r>
      <w:r w:rsidR="00672C25">
        <w:rPr>
          <w:rFonts w:cs="Arial"/>
          <w:sz w:val="20"/>
          <w:szCs w:val="20"/>
        </w:rPr>
        <w:t>or as modified and provided for in the approved testing plan</w:t>
      </w:r>
      <w:r w:rsidR="004B0936" w:rsidRPr="004B0936">
        <w:rPr>
          <w:rFonts w:cs="Arial"/>
          <w:sz w:val="20"/>
          <w:szCs w:val="20"/>
        </w:rPr>
        <w:t xml:space="preserve">. Specimens shall consist of a single rectangular member with a fastener hole perpendicular to one face of the member and shall be evaluated for the resistance to embedding the fastener into the fastener hole, while ensuring not to bend the fastener. Sample size shall be estimated using procedures in </w:t>
      </w:r>
      <w:r w:rsidR="004B0936" w:rsidRPr="004B0936">
        <w:rPr>
          <w:rFonts w:cs="Arial"/>
          <w:sz w:val="20"/>
          <w:szCs w:val="20"/>
        </w:rPr>
        <w:lastRenderedPageBreak/>
        <w:t xml:space="preserve">ASTM D2915. A minimum number of 30 samples shall be tested. The test shall be performed both with the load direction parallel and perpendicular to </w:t>
      </w:r>
      <w:r w:rsidR="004B0936" w:rsidRPr="00672C25">
        <w:rPr>
          <w:rFonts w:cs="Arial"/>
          <w:sz w:val="20"/>
          <w:szCs w:val="20"/>
        </w:rPr>
        <w:t>the grain direction. The dowel bearing yield load is determined as the intersection of the load-deformation curve and a line which is an offset of the initial linear portion of the load-deformation curve by a deformation equal to 5 percent of the fastener diameter. The fastener dowel bearing strength is represented by the yield load obtained from the load-deformation curve divided by the fastener diameter and specimen thickness. The bearing strength shall be used in the Yield Limit Equations for connections as required in the ANSI/AWC NDS Section 12.3.1.</w:t>
      </w:r>
    </w:p>
    <w:p w14:paraId="756E0F40" w14:textId="1EC38628" w:rsidR="00BA2AAE" w:rsidRPr="00672C25" w:rsidRDefault="00BA2AAE" w:rsidP="00532D63">
      <w:pPr>
        <w:pStyle w:val="BodyText"/>
        <w:tabs>
          <w:tab w:val="left" w:pos="1350"/>
        </w:tabs>
        <w:ind w:left="810" w:hanging="810"/>
        <w:jc w:val="both"/>
        <w:rPr>
          <w:rFonts w:cs="Arial"/>
          <w:sz w:val="20"/>
          <w:szCs w:val="20"/>
        </w:rPr>
      </w:pPr>
    </w:p>
    <w:p w14:paraId="7D70098E" w14:textId="6924F3F9" w:rsidR="009726F8" w:rsidRPr="00672C25" w:rsidRDefault="004B0936" w:rsidP="00532D63">
      <w:pPr>
        <w:pStyle w:val="BodyText"/>
        <w:numPr>
          <w:ilvl w:val="2"/>
          <w:numId w:val="1"/>
        </w:numPr>
        <w:tabs>
          <w:tab w:val="left" w:pos="1350"/>
        </w:tabs>
        <w:ind w:left="810" w:hanging="810"/>
        <w:jc w:val="both"/>
        <w:rPr>
          <w:rFonts w:cs="Arial"/>
          <w:sz w:val="20"/>
          <w:szCs w:val="20"/>
        </w:rPr>
      </w:pPr>
      <w:r w:rsidRPr="00672C25">
        <w:rPr>
          <w:b/>
          <w:bCs/>
        </w:rPr>
        <w:t>Lateral</w:t>
      </w:r>
      <w:r w:rsidRPr="00672C25">
        <w:rPr>
          <w:rFonts w:cs="Arial"/>
          <w:b/>
          <w:bCs/>
          <w:sz w:val="20"/>
          <w:szCs w:val="20"/>
        </w:rPr>
        <w:t xml:space="preserve"> Load Resistance:</w:t>
      </w:r>
      <w:r w:rsidRPr="00672C25">
        <w:rPr>
          <w:rFonts w:cs="Arial"/>
          <w:sz w:val="20"/>
          <w:szCs w:val="20"/>
        </w:rPr>
        <w:t xml:space="preserve"> Calculated reference lateral design values shall be determined using the Yield Limit equations in</w:t>
      </w:r>
      <w:r w:rsidR="0002692A" w:rsidRPr="00672C25">
        <w:rPr>
          <w:rFonts w:cs="Arial"/>
          <w:sz w:val="20"/>
          <w:szCs w:val="20"/>
        </w:rPr>
        <w:t xml:space="preserve"> ANSI/AWC</w:t>
      </w:r>
      <w:r w:rsidRPr="00672C25">
        <w:rPr>
          <w:rFonts w:cs="Arial"/>
          <w:sz w:val="20"/>
          <w:szCs w:val="20"/>
        </w:rPr>
        <w:t xml:space="preserve"> NDS Section 12.3, and the dowel bending yield strength and dowel bearing strength determined in Section</w:t>
      </w:r>
      <w:r w:rsidR="00A530E6" w:rsidRPr="00672C25">
        <w:rPr>
          <w:rFonts w:cs="Arial"/>
          <w:sz w:val="20"/>
          <w:szCs w:val="20"/>
        </w:rPr>
        <w:t>s</w:t>
      </w:r>
      <w:r w:rsidRPr="00672C25">
        <w:rPr>
          <w:rFonts w:cs="Arial"/>
          <w:sz w:val="20"/>
          <w:szCs w:val="20"/>
        </w:rPr>
        <w:t xml:space="preserve"> 5.4.2 and 5.5.3</w:t>
      </w:r>
      <w:r w:rsidR="00A530E6" w:rsidRPr="00672C25">
        <w:rPr>
          <w:rFonts w:cs="Arial"/>
          <w:sz w:val="20"/>
          <w:szCs w:val="20"/>
        </w:rPr>
        <w:t xml:space="preserve"> of this criteria</w:t>
      </w:r>
      <w:r w:rsidRPr="00672C25">
        <w:rPr>
          <w:rFonts w:cs="Arial"/>
          <w:sz w:val="20"/>
          <w:szCs w:val="20"/>
        </w:rPr>
        <w:t xml:space="preserve">. Confirmatory lateral load tests shall be performed </w:t>
      </w:r>
      <w:r w:rsidR="00EF1C15" w:rsidRPr="00672C25">
        <w:rPr>
          <w:rFonts w:cs="Arial"/>
          <w:sz w:val="20"/>
          <w:szCs w:val="20"/>
        </w:rPr>
        <w:t xml:space="preserve">in accordance with the testing plan, </w:t>
      </w:r>
      <w:r w:rsidR="005E507C" w:rsidRPr="00672C25">
        <w:rPr>
          <w:rFonts w:cs="Arial"/>
          <w:sz w:val="20"/>
          <w:szCs w:val="20"/>
        </w:rPr>
        <w:t>on samples representative of connection configurations for which recognition is sought</w:t>
      </w:r>
      <w:r w:rsidRPr="00672C25">
        <w:rPr>
          <w:rFonts w:cs="Arial"/>
          <w:sz w:val="20"/>
          <w:szCs w:val="20"/>
        </w:rPr>
        <w:t>.</w:t>
      </w:r>
      <w:r w:rsidR="00A530E6" w:rsidRPr="00672C25">
        <w:rPr>
          <w:rFonts w:cs="Arial"/>
          <w:sz w:val="20"/>
          <w:szCs w:val="20"/>
        </w:rPr>
        <w:t xml:space="preserve"> </w:t>
      </w:r>
      <w:r w:rsidR="003E6BF6" w:rsidRPr="00672C25">
        <w:rPr>
          <w:rFonts w:cs="Arial"/>
          <w:sz w:val="20"/>
          <w:szCs w:val="20"/>
        </w:rPr>
        <w:t>The minimum number of</w:t>
      </w:r>
      <w:r w:rsidR="00E3426F" w:rsidRPr="00672C25">
        <w:rPr>
          <w:rFonts w:cs="Arial"/>
          <w:sz w:val="20"/>
          <w:szCs w:val="20"/>
        </w:rPr>
        <w:t xml:space="preserve"> replicates</w:t>
      </w:r>
      <w:r w:rsidR="003E6BF6" w:rsidRPr="00672C25">
        <w:rPr>
          <w:rFonts w:cs="Arial"/>
          <w:sz w:val="20"/>
          <w:szCs w:val="20"/>
        </w:rPr>
        <w:t xml:space="preserve"> tested</w:t>
      </w:r>
      <w:r w:rsidR="00E3426F" w:rsidRPr="00672C25">
        <w:rPr>
          <w:rFonts w:cs="Arial"/>
          <w:sz w:val="20"/>
          <w:szCs w:val="20"/>
        </w:rPr>
        <w:t xml:space="preserve"> per representative connection configuration</w:t>
      </w:r>
      <w:r w:rsidR="003E6BF6" w:rsidRPr="00672C25">
        <w:rPr>
          <w:rFonts w:cs="Arial"/>
          <w:sz w:val="20"/>
          <w:szCs w:val="20"/>
        </w:rPr>
        <w:t xml:space="preserve"> shall be 10. </w:t>
      </w:r>
      <w:r w:rsidR="00A530E6" w:rsidRPr="00672C25">
        <w:rPr>
          <w:rFonts w:cs="Arial"/>
          <w:sz w:val="20"/>
          <w:szCs w:val="20"/>
        </w:rPr>
        <w:t xml:space="preserve">Adjustments shall be made for steel side plate properties, as applicable. Where reference lateral design values are controlled by bending yield equations (wood strength or bending yield of fasteners), NDS adjustment factors </w:t>
      </w:r>
      <w:r w:rsidR="00B1080A" w:rsidRPr="00672C25">
        <w:rPr>
          <w:rFonts w:cs="Arial"/>
          <w:sz w:val="20"/>
          <w:szCs w:val="20"/>
        </w:rPr>
        <w:t>shall</w:t>
      </w:r>
      <w:r w:rsidR="00A530E6" w:rsidRPr="00672C25">
        <w:rPr>
          <w:rFonts w:cs="Arial"/>
          <w:sz w:val="20"/>
          <w:szCs w:val="20"/>
        </w:rPr>
        <w:t xml:space="preserve"> be applied</w:t>
      </w:r>
      <w:r w:rsidR="00160B85" w:rsidRPr="00672C25">
        <w:rPr>
          <w:rFonts w:cs="Arial"/>
          <w:sz w:val="20"/>
          <w:szCs w:val="20"/>
        </w:rPr>
        <w:t xml:space="preserve">, as applicable. </w:t>
      </w:r>
    </w:p>
    <w:p w14:paraId="51762216" w14:textId="3C06798A" w:rsidR="009726F8" w:rsidRPr="00672C25" w:rsidRDefault="009726F8" w:rsidP="009726F8">
      <w:pPr>
        <w:pStyle w:val="BodyText"/>
        <w:jc w:val="both"/>
        <w:rPr>
          <w:rFonts w:cs="Arial"/>
          <w:sz w:val="20"/>
          <w:szCs w:val="20"/>
        </w:rPr>
      </w:pPr>
    </w:p>
    <w:p w14:paraId="07B9BB1D" w14:textId="77777777" w:rsidR="00C91037" w:rsidRPr="00672C25" w:rsidRDefault="00C91037" w:rsidP="00C83A81">
      <w:pPr>
        <w:pStyle w:val="ListParagraph"/>
        <w:numPr>
          <w:ilvl w:val="0"/>
          <w:numId w:val="1"/>
        </w:numPr>
        <w:tabs>
          <w:tab w:val="left" w:pos="811"/>
        </w:tabs>
        <w:spacing w:after="0" w:line="240" w:lineRule="auto"/>
        <w:ind w:left="819" w:hanging="819"/>
        <w:contextualSpacing w:val="0"/>
        <w:jc w:val="both"/>
        <w:rPr>
          <w:rFonts w:ascii="Arial" w:hAnsi="Arial" w:cs="Arial"/>
          <w:sz w:val="20"/>
          <w:szCs w:val="20"/>
        </w:rPr>
      </w:pPr>
      <w:r w:rsidRPr="00672C25">
        <w:rPr>
          <w:rFonts w:ascii="Arial" w:hAnsi="Arial" w:cs="Arial"/>
          <w:b/>
          <w:sz w:val="20"/>
          <w:szCs w:val="20"/>
        </w:rPr>
        <w:t>QUALITY CONTROL</w:t>
      </w:r>
    </w:p>
    <w:p w14:paraId="7B4BFC0F" w14:textId="77777777" w:rsidR="000231BE" w:rsidRPr="0039014E" w:rsidRDefault="000231BE" w:rsidP="000B0932">
      <w:pPr>
        <w:pStyle w:val="BodyText"/>
        <w:ind w:left="151" w:firstLine="0"/>
        <w:jc w:val="both"/>
        <w:rPr>
          <w:rFonts w:cs="Arial"/>
          <w:sz w:val="20"/>
          <w:szCs w:val="20"/>
        </w:rPr>
      </w:pPr>
    </w:p>
    <w:p w14:paraId="2D11C8F2" w14:textId="4E08E8E0" w:rsidR="00C91037" w:rsidRPr="0039014E" w:rsidRDefault="00731B79" w:rsidP="00532D63">
      <w:pPr>
        <w:pStyle w:val="BodyText"/>
        <w:numPr>
          <w:ilvl w:val="1"/>
          <w:numId w:val="1"/>
        </w:numPr>
        <w:tabs>
          <w:tab w:val="left" w:pos="1350"/>
        </w:tabs>
        <w:ind w:left="810" w:hanging="810"/>
        <w:jc w:val="both"/>
        <w:rPr>
          <w:rFonts w:cs="Arial"/>
          <w:sz w:val="20"/>
          <w:szCs w:val="20"/>
        </w:rPr>
      </w:pPr>
      <w:r w:rsidRPr="0039014E">
        <w:rPr>
          <w:rFonts w:cs="Arial"/>
          <w:sz w:val="20"/>
          <w:szCs w:val="20"/>
        </w:rPr>
        <w:t>The m</w:t>
      </w:r>
      <w:r w:rsidR="00C91037" w:rsidRPr="0039014E">
        <w:rPr>
          <w:rFonts w:cs="Arial"/>
          <w:sz w:val="20"/>
          <w:szCs w:val="20"/>
        </w:rPr>
        <w:t xml:space="preserve">anufacturer’s quality </w:t>
      </w:r>
      <w:r w:rsidR="00FA242D" w:rsidRPr="0039014E">
        <w:rPr>
          <w:rFonts w:cs="Arial"/>
          <w:sz w:val="20"/>
          <w:szCs w:val="20"/>
        </w:rPr>
        <w:t xml:space="preserve">management system </w:t>
      </w:r>
      <w:r w:rsidR="00C91037" w:rsidRPr="0039014E">
        <w:rPr>
          <w:rFonts w:cs="Arial"/>
          <w:sz w:val="20"/>
          <w:szCs w:val="20"/>
        </w:rPr>
        <w:t xml:space="preserve">shall comply with the </w:t>
      </w:r>
      <w:r w:rsidR="00511288">
        <w:rPr>
          <w:rFonts w:cs="Arial"/>
          <w:sz w:val="20"/>
          <w:szCs w:val="20"/>
        </w:rPr>
        <w:t>evaluation service</w:t>
      </w:r>
      <w:bookmarkStart w:id="44" w:name="_Hlk10037592"/>
      <w:r w:rsidR="0039110A">
        <w:rPr>
          <w:rFonts w:cs="Arial"/>
          <w:sz w:val="20"/>
          <w:szCs w:val="20"/>
        </w:rPr>
        <w:t xml:space="preserve"> agency</w:t>
      </w:r>
      <w:bookmarkEnd w:id="44"/>
      <w:r w:rsidR="0039110A">
        <w:rPr>
          <w:rFonts w:cs="Arial"/>
          <w:sz w:val="20"/>
          <w:szCs w:val="20"/>
        </w:rPr>
        <w:t>’s</w:t>
      </w:r>
      <w:r w:rsidR="00C91037" w:rsidRPr="0039014E">
        <w:rPr>
          <w:rFonts w:cs="Arial"/>
          <w:sz w:val="20"/>
          <w:szCs w:val="20"/>
        </w:rPr>
        <w:t xml:space="preserve"> minimum requirements for quality management </w:t>
      </w:r>
      <w:r w:rsidR="0039110A" w:rsidRPr="0039014E">
        <w:rPr>
          <w:rFonts w:cs="Arial"/>
          <w:sz w:val="20"/>
          <w:szCs w:val="20"/>
        </w:rPr>
        <w:t xml:space="preserve">systems </w:t>
      </w:r>
      <w:r w:rsidR="0039110A">
        <w:rPr>
          <w:rFonts w:cs="Arial"/>
          <w:sz w:val="20"/>
          <w:szCs w:val="20"/>
        </w:rPr>
        <w:t xml:space="preserve">such as IAPMO </w:t>
      </w:r>
      <w:r w:rsidR="00C91037" w:rsidRPr="0039014E">
        <w:rPr>
          <w:rFonts w:cs="Arial"/>
          <w:sz w:val="20"/>
          <w:szCs w:val="20"/>
        </w:rPr>
        <w:t>ES-010. A complete description of the quality management system used in the factory to control the quality of the screws shall be provided</w:t>
      </w:r>
      <w:r w:rsidR="00F33395" w:rsidRPr="0039014E">
        <w:rPr>
          <w:rFonts w:cs="Arial"/>
          <w:sz w:val="20"/>
          <w:szCs w:val="20"/>
        </w:rPr>
        <w:t xml:space="preserve"> to</w:t>
      </w:r>
      <w:r w:rsidR="0039110A">
        <w:rPr>
          <w:rFonts w:cs="Arial"/>
          <w:sz w:val="20"/>
          <w:szCs w:val="20"/>
        </w:rPr>
        <w:t xml:space="preserve"> the</w:t>
      </w:r>
      <w:r w:rsidR="00F33395" w:rsidRPr="0039014E">
        <w:rPr>
          <w:rFonts w:cs="Arial"/>
          <w:sz w:val="20"/>
          <w:szCs w:val="20"/>
        </w:rPr>
        <w:t xml:space="preserve"> </w:t>
      </w:r>
      <w:r w:rsidR="00511288">
        <w:rPr>
          <w:rFonts w:cs="Arial"/>
          <w:sz w:val="20"/>
          <w:szCs w:val="20"/>
        </w:rPr>
        <w:t xml:space="preserve">evaluation service </w:t>
      </w:r>
      <w:r w:rsidR="0039110A">
        <w:rPr>
          <w:rFonts w:cs="Arial"/>
          <w:sz w:val="20"/>
          <w:szCs w:val="20"/>
        </w:rPr>
        <w:t>agency</w:t>
      </w:r>
      <w:r w:rsidR="00F33395" w:rsidRPr="0039014E">
        <w:rPr>
          <w:rFonts w:cs="Arial"/>
          <w:sz w:val="20"/>
          <w:szCs w:val="20"/>
        </w:rPr>
        <w:t xml:space="preserve"> for review</w:t>
      </w:r>
      <w:r w:rsidR="00C91037" w:rsidRPr="0039014E">
        <w:rPr>
          <w:rFonts w:cs="Arial"/>
          <w:sz w:val="20"/>
          <w:szCs w:val="20"/>
        </w:rPr>
        <w:t>.</w:t>
      </w:r>
    </w:p>
    <w:p w14:paraId="1E56C010" w14:textId="77777777" w:rsidR="000231BE" w:rsidRPr="0039014E" w:rsidRDefault="000231BE" w:rsidP="00532D63">
      <w:pPr>
        <w:pStyle w:val="BodyText"/>
        <w:tabs>
          <w:tab w:val="left" w:pos="1350"/>
        </w:tabs>
        <w:ind w:left="810" w:hanging="810"/>
        <w:jc w:val="both"/>
        <w:rPr>
          <w:rFonts w:cs="Arial"/>
          <w:sz w:val="20"/>
          <w:szCs w:val="20"/>
        </w:rPr>
      </w:pPr>
    </w:p>
    <w:p w14:paraId="0112D89E" w14:textId="46DAC1AD" w:rsidR="00C91037" w:rsidRPr="0039014E" w:rsidRDefault="00F33395" w:rsidP="00532D63">
      <w:pPr>
        <w:pStyle w:val="BodyText"/>
        <w:numPr>
          <w:ilvl w:val="1"/>
          <w:numId w:val="1"/>
        </w:numPr>
        <w:tabs>
          <w:tab w:val="left" w:pos="1350"/>
        </w:tabs>
        <w:ind w:left="810" w:hanging="810"/>
        <w:jc w:val="both"/>
        <w:rPr>
          <w:rFonts w:cs="Arial"/>
          <w:sz w:val="20"/>
          <w:szCs w:val="20"/>
        </w:rPr>
      </w:pPr>
      <w:r w:rsidRPr="0039014E">
        <w:rPr>
          <w:rFonts w:cs="Arial"/>
          <w:sz w:val="20"/>
          <w:szCs w:val="20"/>
        </w:rPr>
        <w:t>Recognition shall require that a regimen of quality control testing be implemented at the manufacturing facility to confirm that the fasteners continue to qualify for</w:t>
      </w:r>
      <w:r w:rsidR="00731B79" w:rsidRPr="0039014E">
        <w:rPr>
          <w:rFonts w:cs="Arial"/>
          <w:sz w:val="20"/>
          <w:szCs w:val="20"/>
        </w:rPr>
        <w:t xml:space="preserve"> ongoing</w:t>
      </w:r>
      <w:r w:rsidRPr="0039014E">
        <w:rPr>
          <w:rFonts w:cs="Arial"/>
          <w:sz w:val="20"/>
          <w:szCs w:val="20"/>
        </w:rPr>
        <w:t xml:space="preserve"> recognition. The</w:t>
      </w:r>
      <w:r w:rsidR="002B315A" w:rsidRPr="0039014E">
        <w:rPr>
          <w:rFonts w:cs="Arial"/>
          <w:sz w:val="20"/>
          <w:szCs w:val="20"/>
        </w:rPr>
        <w:t xml:space="preserve"> testing shall be carried-out by the manufacturer, and</w:t>
      </w:r>
      <w:r w:rsidRPr="0039014E">
        <w:rPr>
          <w:rFonts w:cs="Arial"/>
          <w:sz w:val="20"/>
          <w:szCs w:val="20"/>
        </w:rPr>
        <w:t xml:space="preserve"> sampling and testing plans shall be submitted to </w:t>
      </w:r>
      <w:r w:rsidR="0039110A">
        <w:rPr>
          <w:rFonts w:cs="Arial"/>
          <w:sz w:val="20"/>
          <w:szCs w:val="20"/>
        </w:rPr>
        <w:t xml:space="preserve">the </w:t>
      </w:r>
      <w:r w:rsidR="00511288">
        <w:rPr>
          <w:rFonts w:cs="Arial"/>
          <w:sz w:val="20"/>
          <w:szCs w:val="20"/>
        </w:rPr>
        <w:t xml:space="preserve">evaluation service </w:t>
      </w:r>
      <w:r w:rsidR="0039110A">
        <w:rPr>
          <w:rFonts w:cs="Arial"/>
          <w:sz w:val="20"/>
          <w:szCs w:val="20"/>
        </w:rPr>
        <w:t>agency</w:t>
      </w:r>
      <w:r w:rsidRPr="0039014E">
        <w:rPr>
          <w:rFonts w:cs="Arial"/>
          <w:sz w:val="20"/>
          <w:szCs w:val="20"/>
        </w:rPr>
        <w:t xml:space="preserve"> for review and approval.</w:t>
      </w:r>
      <w:r w:rsidR="002B315A" w:rsidRPr="0039014E">
        <w:rPr>
          <w:rFonts w:cs="Arial"/>
          <w:sz w:val="20"/>
          <w:szCs w:val="20"/>
        </w:rPr>
        <w:t xml:space="preserve"> The testing plan shall include </w:t>
      </w:r>
      <w:r w:rsidR="00731B79" w:rsidRPr="0039014E">
        <w:rPr>
          <w:rFonts w:cs="Arial"/>
          <w:sz w:val="20"/>
          <w:szCs w:val="20"/>
        </w:rPr>
        <w:t xml:space="preserve">acceptability parameters and </w:t>
      </w:r>
      <w:r w:rsidR="002B315A" w:rsidRPr="0039014E">
        <w:rPr>
          <w:rFonts w:cs="Arial"/>
          <w:sz w:val="20"/>
          <w:szCs w:val="20"/>
        </w:rPr>
        <w:t xml:space="preserve">a description of appropriate increased testing frequency and corrective action to be taken in </w:t>
      </w:r>
      <w:r w:rsidR="00666B64" w:rsidRPr="0039014E">
        <w:rPr>
          <w:rFonts w:cs="Arial"/>
          <w:sz w:val="20"/>
          <w:szCs w:val="20"/>
        </w:rPr>
        <w:t>the event the</w:t>
      </w:r>
      <w:r w:rsidR="002B315A" w:rsidRPr="0039014E">
        <w:rPr>
          <w:rFonts w:cs="Arial"/>
          <w:sz w:val="20"/>
          <w:szCs w:val="20"/>
        </w:rPr>
        <w:t xml:space="preserve"> results fall short of the quality control target values.</w:t>
      </w:r>
    </w:p>
    <w:p w14:paraId="4B0CDEB8" w14:textId="77777777" w:rsidR="000B0932" w:rsidRPr="0039014E" w:rsidRDefault="000B0932" w:rsidP="00532D63">
      <w:pPr>
        <w:pStyle w:val="BodyText"/>
        <w:tabs>
          <w:tab w:val="left" w:pos="1350"/>
        </w:tabs>
        <w:ind w:left="810" w:hanging="810"/>
        <w:jc w:val="both"/>
        <w:rPr>
          <w:rFonts w:cs="Arial"/>
          <w:sz w:val="20"/>
          <w:szCs w:val="20"/>
        </w:rPr>
      </w:pPr>
    </w:p>
    <w:p w14:paraId="47C910F6" w14:textId="5144E928" w:rsidR="00C91037" w:rsidRPr="0039014E" w:rsidRDefault="00C91037" w:rsidP="00532D63">
      <w:pPr>
        <w:pStyle w:val="BodyText"/>
        <w:numPr>
          <w:ilvl w:val="1"/>
          <w:numId w:val="1"/>
        </w:numPr>
        <w:tabs>
          <w:tab w:val="left" w:pos="1350"/>
        </w:tabs>
        <w:ind w:left="810" w:hanging="810"/>
        <w:jc w:val="both"/>
        <w:rPr>
          <w:rFonts w:cs="Arial"/>
          <w:sz w:val="20"/>
          <w:szCs w:val="20"/>
        </w:rPr>
      </w:pPr>
      <w:r w:rsidRPr="0039014E">
        <w:rPr>
          <w:rFonts w:cs="Arial"/>
          <w:sz w:val="20"/>
          <w:szCs w:val="20"/>
        </w:rPr>
        <w:t xml:space="preserve">Inspections of manufacturing facilities are required for this product, by </w:t>
      </w:r>
      <w:r w:rsidR="00731B79" w:rsidRPr="0039014E">
        <w:rPr>
          <w:rFonts w:cs="Arial"/>
          <w:sz w:val="20"/>
          <w:szCs w:val="20"/>
        </w:rPr>
        <w:t>an</w:t>
      </w:r>
      <w:r w:rsidRPr="0039014E">
        <w:rPr>
          <w:rFonts w:cs="Arial"/>
          <w:sz w:val="20"/>
          <w:szCs w:val="20"/>
        </w:rPr>
        <w:t xml:space="preserve"> </w:t>
      </w:r>
      <w:r w:rsidR="00731B79" w:rsidRPr="0039014E">
        <w:rPr>
          <w:rFonts w:cs="Arial"/>
          <w:sz w:val="20"/>
          <w:szCs w:val="20"/>
        </w:rPr>
        <w:t xml:space="preserve">agency accredited </w:t>
      </w:r>
      <w:r w:rsidRPr="0039014E">
        <w:rPr>
          <w:rFonts w:cs="Arial"/>
          <w:sz w:val="20"/>
          <w:szCs w:val="20"/>
        </w:rPr>
        <w:t>for the required tasks in accordance with ISO/IEC 17020 or ISO/IEC 17065.</w:t>
      </w:r>
      <w:r w:rsidR="00F33395" w:rsidRPr="0039014E">
        <w:rPr>
          <w:rFonts w:cs="Arial"/>
          <w:sz w:val="20"/>
          <w:szCs w:val="20"/>
        </w:rPr>
        <w:t xml:space="preserve"> Initial </w:t>
      </w:r>
      <w:r w:rsidR="00731B79" w:rsidRPr="0039014E">
        <w:rPr>
          <w:rFonts w:cs="Arial"/>
          <w:sz w:val="20"/>
          <w:szCs w:val="20"/>
        </w:rPr>
        <w:t>third-party</w:t>
      </w:r>
      <w:r w:rsidR="00F33395" w:rsidRPr="0039014E">
        <w:rPr>
          <w:rFonts w:cs="Arial"/>
          <w:sz w:val="20"/>
          <w:szCs w:val="20"/>
        </w:rPr>
        <w:t xml:space="preserve"> inspection frequency shall be twice yearly, and the frequency may be reduced to yearly</w:t>
      </w:r>
      <w:r w:rsidR="00666B64" w:rsidRPr="0039014E">
        <w:rPr>
          <w:rFonts w:cs="Arial"/>
          <w:sz w:val="20"/>
          <w:szCs w:val="20"/>
        </w:rPr>
        <w:t xml:space="preserve"> if appropriate, based on a history of</w:t>
      </w:r>
      <w:r w:rsidR="00F33395" w:rsidRPr="0039014E">
        <w:rPr>
          <w:rFonts w:cs="Arial"/>
          <w:sz w:val="20"/>
          <w:szCs w:val="20"/>
        </w:rPr>
        <w:t xml:space="preserve"> successful </w:t>
      </w:r>
      <w:r w:rsidR="002833E5">
        <w:rPr>
          <w:rFonts w:cs="Arial"/>
          <w:sz w:val="20"/>
          <w:szCs w:val="20"/>
        </w:rPr>
        <w:t>inspections without corrective actions</w:t>
      </w:r>
      <w:r w:rsidR="00F33395" w:rsidRPr="0039014E">
        <w:rPr>
          <w:rFonts w:cs="Arial"/>
          <w:sz w:val="20"/>
          <w:szCs w:val="20"/>
        </w:rPr>
        <w:t>.</w:t>
      </w:r>
      <w:r w:rsidRPr="0039014E">
        <w:rPr>
          <w:rFonts w:cs="Arial"/>
          <w:sz w:val="20"/>
          <w:szCs w:val="20"/>
        </w:rPr>
        <w:t xml:space="preserve"> </w:t>
      </w:r>
    </w:p>
    <w:p w14:paraId="079C83B0" w14:textId="77777777" w:rsidR="000231BE" w:rsidRPr="008152AC" w:rsidRDefault="000231BE" w:rsidP="000231BE">
      <w:pPr>
        <w:pStyle w:val="ListParagraph"/>
        <w:ind w:left="288"/>
        <w:jc w:val="both"/>
        <w:rPr>
          <w:rFonts w:ascii="Arial" w:hAnsi="Arial" w:cs="Arial"/>
          <w:sz w:val="20"/>
          <w:szCs w:val="20"/>
        </w:rPr>
      </w:pPr>
    </w:p>
    <w:p w14:paraId="1A74B402" w14:textId="77777777" w:rsidR="00C91037" w:rsidRPr="008152AC" w:rsidRDefault="00C91037" w:rsidP="00C83A81">
      <w:pPr>
        <w:pStyle w:val="ListParagraph"/>
        <w:numPr>
          <w:ilvl w:val="0"/>
          <w:numId w:val="1"/>
        </w:numPr>
        <w:tabs>
          <w:tab w:val="left" w:pos="811"/>
        </w:tabs>
        <w:spacing w:after="0" w:line="240" w:lineRule="auto"/>
        <w:ind w:left="819" w:hanging="819"/>
        <w:contextualSpacing w:val="0"/>
        <w:jc w:val="both"/>
        <w:rPr>
          <w:rFonts w:ascii="Arial" w:hAnsi="Arial" w:cs="Arial"/>
          <w:sz w:val="20"/>
          <w:szCs w:val="20"/>
        </w:rPr>
      </w:pPr>
      <w:r w:rsidRPr="008152AC">
        <w:rPr>
          <w:rFonts w:ascii="Arial" w:hAnsi="Arial" w:cs="Arial"/>
          <w:b/>
          <w:sz w:val="20"/>
          <w:szCs w:val="20"/>
        </w:rPr>
        <w:t>EVALUATION REPORT RECOGNITION</w:t>
      </w:r>
    </w:p>
    <w:p w14:paraId="0A2A65A1" w14:textId="77777777" w:rsidR="000B0932" w:rsidRPr="008152AC" w:rsidRDefault="000B0932" w:rsidP="000B0932">
      <w:pPr>
        <w:pStyle w:val="BodyText"/>
        <w:ind w:left="151" w:firstLine="0"/>
        <w:jc w:val="both"/>
        <w:rPr>
          <w:rFonts w:cs="Arial"/>
          <w:sz w:val="20"/>
          <w:szCs w:val="20"/>
        </w:rPr>
      </w:pPr>
    </w:p>
    <w:p w14:paraId="17898E1C" w14:textId="77777777" w:rsidR="00C91037" w:rsidRPr="008152AC" w:rsidRDefault="00C91037" w:rsidP="000B0932">
      <w:pPr>
        <w:pStyle w:val="BodyText"/>
        <w:ind w:left="151" w:firstLine="0"/>
        <w:jc w:val="both"/>
        <w:rPr>
          <w:rFonts w:cs="Arial"/>
          <w:sz w:val="20"/>
          <w:szCs w:val="20"/>
        </w:rPr>
      </w:pPr>
      <w:r w:rsidRPr="008152AC">
        <w:rPr>
          <w:rFonts w:cs="Arial"/>
          <w:sz w:val="20"/>
          <w:szCs w:val="20"/>
        </w:rPr>
        <w:t xml:space="preserve">Evaluation </w:t>
      </w:r>
      <w:r w:rsidRPr="008152AC">
        <w:rPr>
          <w:rFonts w:cs="Arial"/>
          <w:spacing w:val="1"/>
          <w:sz w:val="20"/>
          <w:szCs w:val="20"/>
        </w:rPr>
        <w:t>reports</w:t>
      </w:r>
      <w:r w:rsidRPr="008152AC">
        <w:rPr>
          <w:rFonts w:cs="Arial"/>
          <w:sz w:val="20"/>
          <w:szCs w:val="20"/>
        </w:rPr>
        <w:t xml:space="preserve"> shall include the following information:</w:t>
      </w:r>
    </w:p>
    <w:p w14:paraId="131D79A1" w14:textId="77777777" w:rsidR="000B0932" w:rsidRPr="008152AC" w:rsidRDefault="000B0932" w:rsidP="000B0932">
      <w:pPr>
        <w:pStyle w:val="BodyText"/>
        <w:ind w:left="151" w:firstLine="0"/>
        <w:jc w:val="both"/>
        <w:rPr>
          <w:rFonts w:cs="Arial"/>
          <w:sz w:val="20"/>
          <w:szCs w:val="20"/>
        </w:rPr>
      </w:pPr>
    </w:p>
    <w:p w14:paraId="2DCD9662" w14:textId="53310874" w:rsidR="00530746" w:rsidRPr="008152AC" w:rsidRDefault="00C91037"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 xml:space="preserve">Basic product information, including </w:t>
      </w:r>
      <w:r w:rsidR="00012A86" w:rsidRPr="008152AC">
        <w:rPr>
          <w:rFonts w:cs="Arial"/>
          <w:sz w:val="20"/>
          <w:szCs w:val="20"/>
        </w:rPr>
        <w:t>technical description of</w:t>
      </w:r>
      <w:r w:rsidR="000001E1" w:rsidRPr="008152AC">
        <w:rPr>
          <w:rFonts w:cs="Arial"/>
          <w:sz w:val="20"/>
          <w:szCs w:val="20"/>
        </w:rPr>
        <w:t xml:space="preserve"> the</w:t>
      </w:r>
      <w:r w:rsidR="00012A86" w:rsidRPr="008152AC">
        <w:rPr>
          <w:rFonts w:cs="Arial"/>
          <w:sz w:val="20"/>
          <w:szCs w:val="20"/>
        </w:rPr>
        <w:t xml:space="preserve"> product and </w:t>
      </w:r>
      <w:r w:rsidR="000001E1" w:rsidRPr="008152AC">
        <w:rPr>
          <w:rFonts w:cs="Arial"/>
          <w:sz w:val="20"/>
          <w:szCs w:val="20"/>
        </w:rPr>
        <w:t xml:space="preserve">its </w:t>
      </w:r>
      <w:r w:rsidR="00012A86" w:rsidRPr="008152AC">
        <w:rPr>
          <w:rFonts w:cs="Arial"/>
          <w:sz w:val="20"/>
          <w:szCs w:val="20"/>
        </w:rPr>
        <w:t>intended use</w:t>
      </w:r>
      <w:r w:rsidRPr="008152AC">
        <w:rPr>
          <w:rFonts w:cs="Arial"/>
          <w:sz w:val="20"/>
          <w:szCs w:val="20"/>
        </w:rPr>
        <w:t>,</w:t>
      </w:r>
      <w:r w:rsidR="00012A86" w:rsidRPr="008152AC">
        <w:rPr>
          <w:rFonts w:cs="Arial"/>
          <w:sz w:val="20"/>
          <w:szCs w:val="20"/>
        </w:rPr>
        <w:t xml:space="preserve"> description of </w:t>
      </w:r>
      <w:r w:rsidR="000001E1" w:rsidRPr="008152AC">
        <w:rPr>
          <w:rFonts w:cs="Arial"/>
          <w:sz w:val="20"/>
          <w:szCs w:val="20"/>
        </w:rPr>
        <w:t xml:space="preserve">connection </w:t>
      </w:r>
      <w:r w:rsidR="00012A86" w:rsidRPr="008152AC">
        <w:rPr>
          <w:rFonts w:cs="Arial"/>
          <w:sz w:val="20"/>
          <w:szCs w:val="20"/>
        </w:rPr>
        <w:t xml:space="preserve">geometry </w:t>
      </w:r>
      <w:r w:rsidR="000001E1" w:rsidRPr="008152AC">
        <w:rPr>
          <w:rFonts w:cs="Arial"/>
          <w:sz w:val="20"/>
          <w:szCs w:val="20"/>
        </w:rPr>
        <w:t>with</w:t>
      </w:r>
      <w:r w:rsidR="00012A86" w:rsidRPr="008152AC">
        <w:rPr>
          <w:rFonts w:cs="Arial"/>
          <w:sz w:val="20"/>
          <w:szCs w:val="20"/>
        </w:rPr>
        <w:t xml:space="preserve"> </w:t>
      </w:r>
      <w:r w:rsidRPr="008152AC">
        <w:rPr>
          <w:rFonts w:cs="Arial"/>
          <w:sz w:val="20"/>
          <w:szCs w:val="20"/>
        </w:rPr>
        <w:t>images</w:t>
      </w:r>
      <w:r w:rsidR="000001E1" w:rsidRPr="008152AC">
        <w:rPr>
          <w:rFonts w:cs="Arial"/>
          <w:sz w:val="20"/>
          <w:szCs w:val="20"/>
        </w:rPr>
        <w:t>, and material properties</w:t>
      </w:r>
      <w:r w:rsidR="00731B79" w:rsidRPr="008152AC">
        <w:rPr>
          <w:rFonts w:cs="Arial"/>
          <w:sz w:val="20"/>
          <w:szCs w:val="20"/>
        </w:rPr>
        <w:t>. R</w:t>
      </w:r>
      <w:r w:rsidRPr="008152AC">
        <w:rPr>
          <w:rFonts w:cs="Arial"/>
          <w:sz w:val="20"/>
          <w:szCs w:val="20"/>
        </w:rPr>
        <w:t>ecognition will be limited to configurations and conditions tested.</w:t>
      </w:r>
      <w:r w:rsidR="00012A86" w:rsidRPr="008152AC">
        <w:rPr>
          <w:rFonts w:cs="Arial"/>
          <w:sz w:val="20"/>
          <w:szCs w:val="20"/>
        </w:rPr>
        <w:t xml:space="preserve"> Essential characteristics of the product and </w:t>
      </w:r>
      <w:r w:rsidR="000001E1" w:rsidRPr="008152AC">
        <w:rPr>
          <w:rFonts w:cs="Arial"/>
          <w:sz w:val="20"/>
          <w:szCs w:val="20"/>
        </w:rPr>
        <w:t xml:space="preserve">connection </w:t>
      </w:r>
      <w:r w:rsidR="00012A86" w:rsidRPr="008152AC">
        <w:rPr>
          <w:rFonts w:cs="Arial"/>
          <w:sz w:val="20"/>
          <w:szCs w:val="20"/>
        </w:rPr>
        <w:t>method</w:t>
      </w:r>
      <w:r w:rsidR="000001E1" w:rsidRPr="008152AC">
        <w:rPr>
          <w:rFonts w:cs="Arial"/>
          <w:sz w:val="20"/>
          <w:szCs w:val="20"/>
        </w:rPr>
        <w:t>,</w:t>
      </w:r>
      <w:r w:rsidR="00012A86" w:rsidRPr="008152AC">
        <w:rPr>
          <w:rFonts w:cs="Arial"/>
          <w:sz w:val="20"/>
          <w:szCs w:val="20"/>
        </w:rPr>
        <w:t xml:space="preserve"> and criteria for assessing the performance of the product in relation those characteristics.</w:t>
      </w:r>
      <w:r w:rsidR="00406042" w:rsidRPr="008152AC">
        <w:rPr>
          <w:rFonts w:cs="Arial"/>
          <w:sz w:val="20"/>
          <w:szCs w:val="20"/>
        </w:rPr>
        <w:t xml:space="preserve"> Information described in Section 3.0 of this criteria.</w:t>
      </w:r>
      <w:r w:rsidR="00366C32" w:rsidRPr="008152AC" w:rsidDel="00406042">
        <w:rPr>
          <w:rFonts w:cs="Arial"/>
          <w:sz w:val="20"/>
          <w:szCs w:val="20"/>
        </w:rPr>
        <w:t xml:space="preserve"> </w:t>
      </w:r>
    </w:p>
    <w:p w14:paraId="3FA980E7" w14:textId="77777777" w:rsidR="00366C32" w:rsidRPr="008152AC" w:rsidRDefault="00366C32" w:rsidP="00532D63">
      <w:pPr>
        <w:pStyle w:val="BodyText"/>
        <w:tabs>
          <w:tab w:val="left" w:pos="1440"/>
        </w:tabs>
        <w:ind w:left="810" w:hanging="810"/>
        <w:jc w:val="both"/>
        <w:rPr>
          <w:rFonts w:cs="Arial"/>
          <w:sz w:val="20"/>
          <w:szCs w:val="20"/>
        </w:rPr>
      </w:pPr>
    </w:p>
    <w:p w14:paraId="3D16113B" w14:textId="794387CC" w:rsidR="00530746" w:rsidRPr="008152AC" w:rsidRDefault="00530746"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There shall a section providing the fastener dimensions.</w:t>
      </w:r>
    </w:p>
    <w:p w14:paraId="2EBDA7CE" w14:textId="07BD089F" w:rsidR="00366C32" w:rsidRDefault="00366C32" w:rsidP="00532D63">
      <w:pPr>
        <w:pStyle w:val="BodyText"/>
        <w:tabs>
          <w:tab w:val="left" w:pos="1440"/>
        </w:tabs>
        <w:ind w:left="810" w:hanging="810"/>
        <w:jc w:val="both"/>
        <w:rPr>
          <w:rFonts w:cs="Arial"/>
          <w:sz w:val="20"/>
          <w:szCs w:val="20"/>
        </w:rPr>
      </w:pPr>
    </w:p>
    <w:p w14:paraId="7A0060C6" w14:textId="77777777" w:rsidR="00532D63" w:rsidRPr="008152AC" w:rsidRDefault="00532D63" w:rsidP="00532D63">
      <w:pPr>
        <w:pStyle w:val="BodyText"/>
        <w:tabs>
          <w:tab w:val="left" w:pos="1440"/>
        </w:tabs>
        <w:ind w:left="810" w:hanging="810"/>
        <w:jc w:val="both"/>
        <w:rPr>
          <w:rFonts w:cs="Arial"/>
          <w:sz w:val="20"/>
          <w:szCs w:val="20"/>
        </w:rPr>
      </w:pPr>
    </w:p>
    <w:p w14:paraId="0E0F6EE9" w14:textId="5BB17F2B" w:rsidR="0069523F" w:rsidRPr="008152AC" w:rsidRDefault="00530746"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 xml:space="preserve">There shall be a </w:t>
      </w:r>
      <w:r w:rsidR="0069523F" w:rsidRPr="008152AC">
        <w:rPr>
          <w:rFonts w:cs="Arial"/>
          <w:sz w:val="20"/>
          <w:szCs w:val="20"/>
        </w:rPr>
        <w:t xml:space="preserve">section </w:t>
      </w:r>
      <w:r w:rsidR="003F5967" w:rsidRPr="008152AC">
        <w:rPr>
          <w:rFonts w:cs="Arial"/>
          <w:sz w:val="20"/>
          <w:szCs w:val="20"/>
        </w:rPr>
        <w:t xml:space="preserve">detailing </w:t>
      </w:r>
      <w:r w:rsidR="0069523F" w:rsidRPr="008152AC">
        <w:rPr>
          <w:rFonts w:cs="Arial"/>
          <w:sz w:val="20"/>
          <w:szCs w:val="20"/>
        </w:rPr>
        <w:t xml:space="preserve">the fastener </w:t>
      </w:r>
      <w:r w:rsidR="003F5967" w:rsidRPr="008152AC">
        <w:rPr>
          <w:rFonts w:cs="Arial"/>
          <w:sz w:val="20"/>
          <w:szCs w:val="20"/>
        </w:rPr>
        <w:t>capacities</w:t>
      </w:r>
      <w:r w:rsidR="000001E1" w:rsidRPr="008152AC">
        <w:rPr>
          <w:rFonts w:cs="Arial"/>
          <w:sz w:val="20"/>
          <w:szCs w:val="20"/>
        </w:rPr>
        <w:t xml:space="preserve"> and</w:t>
      </w:r>
      <w:r w:rsidR="0069523F" w:rsidRPr="008152AC">
        <w:rPr>
          <w:rFonts w:cs="Arial"/>
          <w:sz w:val="20"/>
          <w:szCs w:val="20"/>
        </w:rPr>
        <w:t xml:space="preserve"> a table providing bending</w:t>
      </w:r>
      <w:r w:rsidRPr="008152AC">
        <w:rPr>
          <w:rFonts w:cs="Arial"/>
          <w:sz w:val="20"/>
          <w:szCs w:val="20"/>
        </w:rPr>
        <w:t xml:space="preserve"> yield strength, shear strength and tensile strength</w:t>
      </w:r>
      <w:r w:rsidR="0069523F" w:rsidRPr="008152AC">
        <w:rPr>
          <w:rFonts w:cs="Arial"/>
          <w:sz w:val="20"/>
          <w:szCs w:val="20"/>
        </w:rPr>
        <w:t xml:space="preserve"> f</w:t>
      </w:r>
      <w:r w:rsidRPr="008152AC">
        <w:rPr>
          <w:rFonts w:cs="Arial"/>
          <w:sz w:val="20"/>
          <w:szCs w:val="20"/>
        </w:rPr>
        <w:t xml:space="preserve">or each diameter </w:t>
      </w:r>
      <w:r w:rsidR="003F5967" w:rsidRPr="008152AC">
        <w:rPr>
          <w:rFonts w:cs="Arial"/>
          <w:sz w:val="20"/>
          <w:szCs w:val="20"/>
        </w:rPr>
        <w:t>tested</w:t>
      </w:r>
      <w:r w:rsidR="0069523F" w:rsidRPr="008152AC">
        <w:rPr>
          <w:rFonts w:cs="Arial"/>
          <w:sz w:val="20"/>
          <w:szCs w:val="20"/>
        </w:rPr>
        <w:t xml:space="preserve">. Strength values </w:t>
      </w:r>
      <w:r w:rsidR="003525D6" w:rsidRPr="008152AC">
        <w:rPr>
          <w:rFonts w:cs="Arial"/>
          <w:sz w:val="20"/>
          <w:szCs w:val="20"/>
        </w:rPr>
        <w:t>shall</w:t>
      </w:r>
      <w:r w:rsidR="0069523F" w:rsidRPr="008152AC">
        <w:rPr>
          <w:rFonts w:cs="Arial"/>
          <w:sz w:val="20"/>
          <w:szCs w:val="20"/>
        </w:rPr>
        <w:t xml:space="preserve"> be </w:t>
      </w:r>
      <w:r w:rsidR="0069523F" w:rsidRPr="008152AC">
        <w:rPr>
          <w:rFonts w:cs="Arial"/>
          <w:sz w:val="20"/>
          <w:szCs w:val="20"/>
        </w:rPr>
        <w:lastRenderedPageBreak/>
        <w:t xml:space="preserve">determined in accordance with </w:t>
      </w:r>
      <w:r w:rsidR="000001E1" w:rsidRPr="008152AC">
        <w:rPr>
          <w:rFonts w:cs="Arial"/>
          <w:sz w:val="20"/>
          <w:szCs w:val="20"/>
        </w:rPr>
        <w:t>S</w:t>
      </w:r>
      <w:r w:rsidR="0069523F" w:rsidRPr="008152AC">
        <w:rPr>
          <w:rFonts w:cs="Arial"/>
          <w:sz w:val="20"/>
          <w:szCs w:val="20"/>
        </w:rPr>
        <w:t>ection</w:t>
      </w:r>
      <w:r w:rsidR="000001E1" w:rsidRPr="008152AC">
        <w:rPr>
          <w:rFonts w:cs="Arial"/>
          <w:sz w:val="20"/>
          <w:szCs w:val="20"/>
        </w:rPr>
        <w:t>s</w:t>
      </w:r>
      <w:r w:rsidR="0069523F" w:rsidRPr="008152AC">
        <w:rPr>
          <w:rFonts w:cs="Arial"/>
          <w:sz w:val="20"/>
          <w:szCs w:val="20"/>
        </w:rPr>
        <w:t xml:space="preserve"> 5.3.1 and 5.3.2</w:t>
      </w:r>
      <w:r w:rsidR="000001E1" w:rsidRPr="008152AC">
        <w:rPr>
          <w:rFonts w:cs="Arial"/>
          <w:sz w:val="20"/>
          <w:szCs w:val="20"/>
        </w:rPr>
        <w:t xml:space="preserve"> of this criteria</w:t>
      </w:r>
      <w:r w:rsidR="0069523F" w:rsidRPr="008152AC">
        <w:rPr>
          <w:rFonts w:cs="Arial"/>
          <w:sz w:val="20"/>
          <w:szCs w:val="20"/>
        </w:rPr>
        <w:t>.</w:t>
      </w:r>
    </w:p>
    <w:p w14:paraId="160D15F0" w14:textId="77777777" w:rsidR="00366C32" w:rsidRPr="008152AC" w:rsidRDefault="00366C32" w:rsidP="00532D63">
      <w:pPr>
        <w:pStyle w:val="BodyText"/>
        <w:tabs>
          <w:tab w:val="left" w:pos="1440"/>
        </w:tabs>
        <w:ind w:left="810" w:hanging="810"/>
        <w:jc w:val="both"/>
        <w:rPr>
          <w:rFonts w:cs="Arial"/>
          <w:sz w:val="20"/>
          <w:szCs w:val="20"/>
        </w:rPr>
      </w:pPr>
    </w:p>
    <w:p w14:paraId="4A769E75" w14:textId="6B7F2D74" w:rsidR="00406042" w:rsidRPr="008152AC" w:rsidRDefault="00406042"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The method of connection design and analysis shall be explained in the report, with examples.</w:t>
      </w:r>
    </w:p>
    <w:p w14:paraId="08FF9DD3" w14:textId="77777777" w:rsidR="00366C32" w:rsidRPr="008152AC" w:rsidRDefault="00366C32" w:rsidP="00532D63">
      <w:pPr>
        <w:pStyle w:val="BodyText"/>
        <w:tabs>
          <w:tab w:val="left" w:pos="1440"/>
        </w:tabs>
        <w:ind w:left="810" w:hanging="810"/>
        <w:jc w:val="both"/>
        <w:rPr>
          <w:rFonts w:cs="Arial"/>
          <w:sz w:val="20"/>
          <w:szCs w:val="20"/>
        </w:rPr>
      </w:pPr>
    </w:p>
    <w:p w14:paraId="46729E2C" w14:textId="7B656D1D" w:rsidR="0069523F" w:rsidRPr="008152AC" w:rsidRDefault="0069523F"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 xml:space="preserve">There shall be a table providing reference values for withdrawal </w:t>
      </w:r>
      <w:r w:rsidRPr="008152AC">
        <w:rPr>
          <w:rFonts w:cs="Arial"/>
          <w:sz w:val="20"/>
          <w:szCs w:val="20"/>
          <w:lang w:val="en-GB"/>
        </w:rPr>
        <w:t xml:space="preserve">(W) determined in accordance with </w:t>
      </w:r>
      <w:r w:rsidR="000001E1" w:rsidRPr="008152AC">
        <w:rPr>
          <w:rFonts w:cs="Arial"/>
          <w:sz w:val="20"/>
          <w:szCs w:val="20"/>
          <w:lang w:val="en-GB"/>
        </w:rPr>
        <w:t>S</w:t>
      </w:r>
      <w:r w:rsidRPr="008152AC">
        <w:rPr>
          <w:rFonts w:cs="Arial"/>
          <w:sz w:val="20"/>
          <w:szCs w:val="20"/>
          <w:lang w:val="en-GB"/>
        </w:rPr>
        <w:t>ection 5.4.1</w:t>
      </w:r>
      <w:r w:rsidR="000001E1" w:rsidRPr="008152AC">
        <w:rPr>
          <w:rFonts w:cs="Arial"/>
          <w:sz w:val="20"/>
          <w:szCs w:val="20"/>
        </w:rPr>
        <w:t xml:space="preserve"> of this criteria</w:t>
      </w:r>
      <w:r w:rsidRPr="008152AC">
        <w:rPr>
          <w:rFonts w:cs="Arial"/>
          <w:sz w:val="20"/>
          <w:szCs w:val="20"/>
          <w:lang w:val="en-GB"/>
        </w:rPr>
        <w:t>.</w:t>
      </w:r>
      <w:r w:rsidR="009F0F2D" w:rsidRPr="008152AC">
        <w:rPr>
          <w:rFonts w:cs="Arial"/>
          <w:sz w:val="20"/>
          <w:szCs w:val="20"/>
          <w:lang w:val="en-GB"/>
        </w:rPr>
        <w:t xml:space="preserve"> </w:t>
      </w:r>
    </w:p>
    <w:p w14:paraId="1A91AD27" w14:textId="77777777" w:rsidR="00F21287" w:rsidRPr="008152AC" w:rsidRDefault="00F21287" w:rsidP="00532D63">
      <w:pPr>
        <w:pStyle w:val="BodyText"/>
        <w:tabs>
          <w:tab w:val="left" w:pos="1440"/>
        </w:tabs>
        <w:ind w:left="810" w:hanging="810"/>
        <w:jc w:val="both"/>
        <w:rPr>
          <w:rFonts w:cs="Arial"/>
          <w:sz w:val="20"/>
          <w:szCs w:val="20"/>
        </w:rPr>
      </w:pPr>
    </w:p>
    <w:p w14:paraId="5752902C" w14:textId="1DD7357B" w:rsidR="009F0F2D" w:rsidRPr="008152AC" w:rsidRDefault="009F0F2D" w:rsidP="00532D63">
      <w:pPr>
        <w:pStyle w:val="BodyText"/>
        <w:numPr>
          <w:ilvl w:val="1"/>
          <w:numId w:val="1"/>
        </w:numPr>
        <w:tabs>
          <w:tab w:val="left" w:pos="1440"/>
        </w:tabs>
        <w:ind w:left="810" w:hanging="810"/>
        <w:jc w:val="both"/>
        <w:rPr>
          <w:rFonts w:cs="Arial"/>
          <w:sz w:val="20"/>
          <w:szCs w:val="20"/>
        </w:rPr>
      </w:pPr>
      <w:r w:rsidRPr="008152AC">
        <w:rPr>
          <w:rFonts w:cs="Arial"/>
          <w:sz w:val="20"/>
          <w:szCs w:val="20"/>
          <w:lang w:val="en-GB"/>
        </w:rPr>
        <w:t xml:space="preserve">There shall be a table providing head-pull through design reference values determined in accordance with </w:t>
      </w:r>
      <w:r w:rsidR="000001E1" w:rsidRPr="008152AC">
        <w:rPr>
          <w:rFonts w:cs="Arial"/>
          <w:sz w:val="20"/>
          <w:szCs w:val="20"/>
          <w:lang w:val="en-GB"/>
        </w:rPr>
        <w:t>S</w:t>
      </w:r>
      <w:r w:rsidRPr="008152AC">
        <w:rPr>
          <w:rFonts w:cs="Arial"/>
          <w:sz w:val="20"/>
          <w:szCs w:val="20"/>
          <w:lang w:val="en-GB"/>
        </w:rPr>
        <w:t>ection 5.4.2</w:t>
      </w:r>
      <w:r w:rsidR="000001E1" w:rsidRPr="008152AC">
        <w:rPr>
          <w:rFonts w:cs="Arial"/>
          <w:sz w:val="20"/>
          <w:szCs w:val="20"/>
        </w:rPr>
        <w:t xml:space="preserve"> of this criteria</w:t>
      </w:r>
      <w:r w:rsidRPr="008152AC">
        <w:rPr>
          <w:rFonts w:cs="Arial"/>
          <w:sz w:val="20"/>
          <w:szCs w:val="20"/>
          <w:lang w:val="en-GB"/>
        </w:rPr>
        <w:t>. In cases where it can be demonstrated that a withdrawal values will always control the failure, the head pull-through design value table may be omitted from the evaluation report. If the product is not designed for head pull through purposes, head pull-through design value table may be omitted from the evaluation report.</w:t>
      </w:r>
    </w:p>
    <w:p w14:paraId="5EB2CBFE" w14:textId="77777777" w:rsidR="00366C32" w:rsidRPr="008152AC" w:rsidRDefault="00366C32" w:rsidP="00532D63">
      <w:pPr>
        <w:pStyle w:val="BodyText"/>
        <w:tabs>
          <w:tab w:val="left" w:pos="1440"/>
        </w:tabs>
        <w:ind w:left="810" w:hanging="810"/>
        <w:jc w:val="both"/>
        <w:rPr>
          <w:rFonts w:cs="Arial"/>
          <w:sz w:val="20"/>
          <w:szCs w:val="20"/>
        </w:rPr>
      </w:pPr>
    </w:p>
    <w:p w14:paraId="79C0D838" w14:textId="165CCF75" w:rsidR="0069523F" w:rsidRPr="008152AC" w:rsidRDefault="0069523F" w:rsidP="00532D63">
      <w:pPr>
        <w:pStyle w:val="BodyText"/>
        <w:numPr>
          <w:ilvl w:val="1"/>
          <w:numId w:val="1"/>
        </w:numPr>
        <w:tabs>
          <w:tab w:val="left" w:pos="1440"/>
        </w:tabs>
        <w:ind w:left="810" w:hanging="810"/>
        <w:jc w:val="both"/>
        <w:rPr>
          <w:rFonts w:cs="Arial"/>
          <w:sz w:val="20"/>
          <w:szCs w:val="20"/>
        </w:rPr>
      </w:pPr>
      <w:r w:rsidRPr="008152AC">
        <w:rPr>
          <w:rFonts w:cs="Arial"/>
          <w:sz w:val="20"/>
          <w:szCs w:val="20"/>
          <w:lang w:val="en-GB"/>
        </w:rPr>
        <w:t>There shall be a section providing reference lateral design values (Z) for single shear plane. For each specific gravity considered, two table</w:t>
      </w:r>
      <w:r w:rsidR="0007249B">
        <w:rPr>
          <w:rFonts w:cs="Arial"/>
          <w:sz w:val="20"/>
          <w:szCs w:val="20"/>
          <w:lang w:val="en-GB"/>
        </w:rPr>
        <w:t>s</w:t>
      </w:r>
      <w:r w:rsidRPr="008152AC">
        <w:rPr>
          <w:rFonts w:cs="Arial"/>
          <w:sz w:val="20"/>
          <w:szCs w:val="20"/>
          <w:lang w:val="en-GB"/>
        </w:rPr>
        <w:t xml:space="preserve"> shall be provided: one for wood-wood connections consisting of two members with identical specific gravity and another one for steel-wood connections. The reference values </w:t>
      </w:r>
      <w:r w:rsidR="003525D6" w:rsidRPr="008152AC">
        <w:rPr>
          <w:rFonts w:cs="Arial"/>
          <w:sz w:val="20"/>
          <w:szCs w:val="20"/>
          <w:lang w:val="en-GB"/>
        </w:rPr>
        <w:t>shall</w:t>
      </w:r>
      <w:r w:rsidRPr="008152AC">
        <w:rPr>
          <w:rFonts w:cs="Arial"/>
          <w:sz w:val="20"/>
          <w:szCs w:val="20"/>
          <w:lang w:val="en-GB"/>
        </w:rPr>
        <w:t xml:space="preserve"> be determined in accordance with </w:t>
      </w:r>
      <w:r w:rsidR="000001E1" w:rsidRPr="008152AC">
        <w:rPr>
          <w:rFonts w:cs="Arial"/>
          <w:sz w:val="20"/>
          <w:szCs w:val="20"/>
          <w:lang w:val="en-GB"/>
        </w:rPr>
        <w:t>S</w:t>
      </w:r>
      <w:r w:rsidRPr="008152AC">
        <w:rPr>
          <w:rFonts w:cs="Arial"/>
          <w:sz w:val="20"/>
          <w:szCs w:val="20"/>
          <w:lang w:val="en-GB"/>
        </w:rPr>
        <w:t>ection 5.4.3</w:t>
      </w:r>
      <w:r w:rsidR="000001E1" w:rsidRPr="008152AC">
        <w:rPr>
          <w:rFonts w:cs="Arial"/>
          <w:sz w:val="20"/>
          <w:szCs w:val="20"/>
        </w:rPr>
        <w:t xml:space="preserve"> of this criteria</w:t>
      </w:r>
      <w:r w:rsidRPr="008152AC">
        <w:rPr>
          <w:rFonts w:cs="Arial"/>
          <w:sz w:val="20"/>
          <w:szCs w:val="20"/>
          <w:lang w:val="en-GB"/>
        </w:rPr>
        <w:t xml:space="preserve">. If a product is intended to be used on solely wood-wood connections, the table related to steel-wood reference values may be omitted. If a product is intended to be used on solely steel-wood connections, the table related to wood-wood reference values may be omitted.  </w:t>
      </w:r>
    </w:p>
    <w:p w14:paraId="4B2B464F" w14:textId="77777777" w:rsidR="00366C32" w:rsidRPr="008152AC" w:rsidRDefault="00366C32" w:rsidP="00532D63">
      <w:pPr>
        <w:pStyle w:val="BodyText"/>
        <w:tabs>
          <w:tab w:val="left" w:pos="1440"/>
        </w:tabs>
        <w:ind w:left="810" w:hanging="810"/>
        <w:jc w:val="both"/>
        <w:rPr>
          <w:rFonts w:cs="Arial"/>
          <w:sz w:val="20"/>
          <w:szCs w:val="20"/>
        </w:rPr>
      </w:pPr>
    </w:p>
    <w:p w14:paraId="15CAD2D2" w14:textId="2C6A873D" w:rsidR="009F0F2D" w:rsidRPr="004E1CC1" w:rsidRDefault="009F0F2D"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The</w:t>
      </w:r>
      <w:r w:rsidRPr="004E1CC1">
        <w:rPr>
          <w:rFonts w:cs="Arial"/>
          <w:sz w:val="20"/>
          <w:szCs w:val="20"/>
        </w:rPr>
        <w:t>re shall be a table providing minimum fastener end and edge distances and spacing</w:t>
      </w:r>
      <w:r w:rsidR="003F5967" w:rsidRPr="004E1CC1">
        <w:rPr>
          <w:rFonts w:cs="Arial"/>
          <w:sz w:val="20"/>
          <w:szCs w:val="20"/>
        </w:rPr>
        <w:t>,</w:t>
      </w:r>
      <w:r w:rsidRPr="004E1CC1">
        <w:rPr>
          <w:rFonts w:cs="Arial"/>
          <w:sz w:val="20"/>
          <w:szCs w:val="20"/>
        </w:rPr>
        <w:t xml:space="preserve"> referring to Annex B</w:t>
      </w:r>
      <w:r w:rsidR="0025522E" w:rsidRPr="004E1CC1">
        <w:rPr>
          <w:rFonts w:cs="Arial"/>
          <w:sz w:val="20"/>
          <w:szCs w:val="20"/>
        </w:rPr>
        <w:t xml:space="preserve"> of this criteria</w:t>
      </w:r>
      <w:r w:rsidRPr="004E1CC1">
        <w:rPr>
          <w:rFonts w:cs="Arial"/>
          <w:sz w:val="20"/>
          <w:szCs w:val="20"/>
        </w:rPr>
        <w:t>.</w:t>
      </w:r>
    </w:p>
    <w:p w14:paraId="32A422C9" w14:textId="77777777" w:rsidR="00366C32" w:rsidRPr="004E1CC1" w:rsidRDefault="00366C32" w:rsidP="00532D63">
      <w:pPr>
        <w:pStyle w:val="BodyText"/>
        <w:tabs>
          <w:tab w:val="left" w:pos="1440"/>
        </w:tabs>
        <w:ind w:left="810" w:hanging="810"/>
        <w:jc w:val="both"/>
        <w:rPr>
          <w:rFonts w:cs="Arial"/>
          <w:sz w:val="20"/>
          <w:szCs w:val="20"/>
        </w:rPr>
      </w:pPr>
    </w:p>
    <w:p w14:paraId="215C5231" w14:textId="77777777" w:rsidR="00006765" w:rsidRPr="004E1CC1" w:rsidRDefault="009F0F2D" w:rsidP="00532D63">
      <w:pPr>
        <w:pStyle w:val="BodyText"/>
        <w:numPr>
          <w:ilvl w:val="1"/>
          <w:numId w:val="1"/>
        </w:numPr>
        <w:tabs>
          <w:tab w:val="left" w:pos="1440"/>
        </w:tabs>
        <w:ind w:left="810" w:hanging="810"/>
        <w:jc w:val="both"/>
        <w:rPr>
          <w:rFonts w:cs="Arial"/>
          <w:sz w:val="20"/>
          <w:szCs w:val="20"/>
        </w:rPr>
      </w:pPr>
      <w:r w:rsidRPr="004E1CC1">
        <w:rPr>
          <w:rFonts w:cs="Arial"/>
          <w:sz w:val="20"/>
          <w:szCs w:val="20"/>
        </w:rPr>
        <w:t xml:space="preserve">It shall be </w:t>
      </w:r>
      <w:r w:rsidR="003F5967" w:rsidRPr="004E1CC1">
        <w:rPr>
          <w:rFonts w:cs="Arial"/>
          <w:sz w:val="20"/>
          <w:szCs w:val="20"/>
        </w:rPr>
        <w:t xml:space="preserve">stated </w:t>
      </w:r>
      <w:r w:rsidRPr="004E1CC1">
        <w:rPr>
          <w:rFonts w:cs="Arial"/>
          <w:sz w:val="20"/>
          <w:szCs w:val="20"/>
        </w:rPr>
        <w:t>that when a screw is loaded in tension, the design value is the least of:</w:t>
      </w:r>
    </w:p>
    <w:p w14:paraId="4E66975A" w14:textId="69A9C610" w:rsidR="00006765" w:rsidRPr="004E1CC1" w:rsidRDefault="00006765" w:rsidP="00532D63">
      <w:pPr>
        <w:pStyle w:val="BodyText"/>
        <w:numPr>
          <w:ilvl w:val="0"/>
          <w:numId w:val="13"/>
        </w:numPr>
        <w:tabs>
          <w:tab w:val="left" w:pos="1440"/>
        </w:tabs>
        <w:ind w:left="810"/>
        <w:jc w:val="both"/>
        <w:rPr>
          <w:rFonts w:cs="Arial"/>
          <w:sz w:val="20"/>
          <w:szCs w:val="20"/>
        </w:rPr>
      </w:pPr>
      <w:r w:rsidRPr="004E1CC1">
        <w:rPr>
          <w:rFonts w:cs="Arial"/>
          <w:sz w:val="20"/>
          <w:szCs w:val="20"/>
        </w:rPr>
        <w:t>S</w:t>
      </w:r>
      <w:r w:rsidR="009F0F2D" w:rsidRPr="004E1CC1">
        <w:rPr>
          <w:rFonts w:cs="Arial"/>
          <w:sz w:val="20"/>
          <w:szCs w:val="20"/>
        </w:rPr>
        <w:t xml:space="preserve">crew </w:t>
      </w:r>
      <w:r w:rsidR="00916AFD" w:rsidRPr="004E1CC1">
        <w:rPr>
          <w:rFonts w:cs="Arial"/>
          <w:sz w:val="20"/>
          <w:szCs w:val="20"/>
        </w:rPr>
        <w:t xml:space="preserve">LRFD </w:t>
      </w:r>
      <w:r w:rsidR="003F5967" w:rsidRPr="004E1CC1">
        <w:rPr>
          <w:rFonts w:cs="Arial"/>
          <w:sz w:val="20"/>
          <w:szCs w:val="20"/>
        </w:rPr>
        <w:t>tensile</w:t>
      </w:r>
      <w:r w:rsidR="009F0F2D" w:rsidRPr="004E1CC1">
        <w:rPr>
          <w:rFonts w:cs="Arial"/>
          <w:sz w:val="20"/>
          <w:szCs w:val="20"/>
        </w:rPr>
        <w:t xml:space="preserve"> strength</w:t>
      </w:r>
      <w:r w:rsidR="00406042" w:rsidRPr="004E1CC1">
        <w:rPr>
          <w:rFonts w:cs="Arial"/>
          <w:sz w:val="20"/>
          <w:szCs w:val="20"/>
        </w:rPr>
        <w:t xml:space="preserve"> </w:t>
      </w:r>
      <w:r w:rsidRPr="004E1CC1">
        <w:rPr>
          <w:rFonts w:cs="Arial"/>
          <w:sz w:val="20"/>
          <w:szCs w:val="20"/>
        </w:rPr>
        <w:t>(determined in accordance with Section 5.4.1 of this criteria),</w:t>
      </w:r>
    </w:p>
    <w:p w14:paraId="74996683" w14:textId="6400F022" w:rsidR="00006765" w:rsidRPr="004E1CC1" w:rsidRDefault="00006765" w:rsidP="00532D63">
      <w:pPr>
        <w:pStyle w:val="BodyText"/>
        <w:numPr>
          <w:ilvl w:val="0"/>
          <w:numId w:val="13"/>
        </w:numPr>
        <w:tabs>
          <w:tab w:val="left" w:pos="1440"/>
        </w:tabs>
        <w:ind w:left="810"/>
        <w:jc w:val="both"/>
        <w:rPr>
          <w:rFonts w:cs="Arial"/>
          <w:sz w:val="20"/>
          <w:szCs w:val="20"/>
        </w:rPr>
      </w:pPr>
      <w:r w:rsidRPr="004E1CC1">
        <w:rPr>
          <w:rFonts w:cs="Arial"/>
          <w:sz w:val="20"/>
          <w:szCs w:val="20"/>
        </w:rPr>
        <w:t>W</w:t>
      </w:r>
      <w:r w:rsidR="00406042" w:rsidRPr="004E1CC1">
        <w:rPr>
          <w:rFonts w:cs="Arial"/>
          <w:sz w:val="20"/>
          <w:szCs w:val="20"/>
        </w:rPr>
        <w:t>ithdrawal reference value, W, adjusted by all applicable adjustment and reduction factors</w:t>
      </w:r>
      <w:r w:rsidRPr="004E1CC1">
        <w:rPr>
          <w:rFonts w:cs="Arial"/>
          <w:sz w:val="20"/>
          <w:szCs w:val="20"/>
        </w:rPr>
        <w:t>, and</w:t>
      </w:r>
    </w:p>
    <w:p w14:paraId="1F97118D" w14:textId="1AACA1B2" w:rsidR="009F0F2D" w:rsidRPr="004E1CC1" w:rsidRDefault="00006765" w:rsidP="00532D63">
      <w:pPr>
        <w:pStyle w:val="BodyText"/>
        <w:numPr>
          <w:ilvl w:val="0"/>
          <w:numId w:val="13"/>
        </w:numPr>
        <w:tabs>
          <w:tab w:val="left" w:pos="1440"/>
        </w:tabs>
        <w:ind w:left="810"/>
        <w:jc w:val="both"/>
        <w:rPr>
          <w:rFonts w:cs="Arial"/>
          <w:sz w:val="20"/>
          <w:szCs w:val="20"/>
        </w:rPr>
      </w:pPr>
      <w:r w:rsidRPr="004E1CC1">
        <w:rPr>
          <w:rFonts w:cs="Arial"/>
          <w:sz w:val="20"/>
          <w:szCs w:val="20"/>
        </w:rPr>
        <w:t>H</w:t>
      </w:r>
      <w:r w:rsidR="00406042" w:rsidRPr="004E1CC1">
        <w:rPr>
          <w:rFonts w:cs="Arial"/>
          <w:sz w:val="20"/>
          <w:szCs w:val="20"/>
        </w:rPr>
        <w:t>ead pull</w:t>
      </w:r>
      <w:r w:rsidRPr="004E1CC1">
        <w:rPr>
          <w:rFonts w:cs="Arial"/>
          <w:sz w:val="20"/>
          <w:szCs w:val="20"/>
        </w:rPr>
        <w:t>-</w:t>
      </w:r>
      <w:r w:rsidR="00406042" w:rsidRPr="004E1CC1">
        <w:rPr>
          <w:rFonts w:cs="Arial"/>
          <w:sz w:val="20"/>
          <w:szCs w:val="20"/>
        </w:rPr>
        <w:t>through reference value, W</w:t>
      </w:r>
      <w:r w:rsidR="00406042" w:rsidRPr="004E1CC1">
        <w:rPr>
          <w:rFonts w:cs="Arial"/>
          <w:sz w:val="20"/>
          <w:szCs w:val="20"/>
          <w:vertAlign w:val="subscript"/>
        </w:rPr>
        <w:t>H</w:t>
      </w:r>
      <w:r w:rsidR="00406042" w:rsidRPr="004E1CC1">
        <w:rPr>
          <w:rFonts w:cs="Arial"/>
          <w:sz w:val="20"/>
          <w:szCs w:val="20"/>
        </w:rPr>
        <w:t>, adjusted by all applicable adjustment and reduction factors.</w:t>
      </w:r>
    </w:p>
    <w:p w14:paraId="09FB6954" w14:textId="77777777" w:rsidR="002D12A8" w:rsidRPr="004E1CC1" w:rsidRDefault="002D12A8" w:rsidP="00532D63">
      <w:pPr>
        <w:pStyle w:val="BodyText"/>
        <w:tabs>
          <w:tab w:val="left" w:pos="1440"/>
        </w:tabs>
        <w:ind w:left="810" w:hanging="810"/>
        <w:jc w:val="both"/>
        <w:rPr>
          <w:rFonts w:cs="Arial"/>
          <w:sz w:val="20"/>
          <w:szCs w:val="20"/>
        </w:rPr>
      </w:pPr>
    </w:p>
    <w:p w14:paraId="65251010" w14:textId="77777777" w:rsidR="00916AFD" w:rsidRPr="004E1CC1" w:rsidRDefault="00406042" w:rsidP="00532D63">
      <w:pPr>
        <w:pStyle w:val="BodyText"/>
        <w:numPr>
          <w:ilvl w:val="1"/>
          <w:numId w:val="1"/>
        </w:numPr>
        <w:tabs>
          <w:tab w:val="left" w:pos="1440"/>
        </w:tabs>
        <w:ind w:left="810" w:hanging="810"/>
        <w:jc w:val="both"/>
        <w:rPr>
          <w:rFonts w:cs="Arial"/>
          <w:sz w:val="20"/>
          <w:szCs w:val="20"/>
        </w:rPr>
      </w:pPr>
      <w:r w:rsidRPr="004E1CC1">
        <w:rPr>
          <w:rFonts w:cs="Arial"/>
          <w:sz w:val="20"/>
          <w:szCs w:val="20"/>
        </w:rPr>
        <w:t xml:space="preserve">It shall be </w:t>
      </w:r>
      <w:r w:rsidR="003F5967" w:rsidRPr="004E1CC1">
        <w:rPr>
          <w:rFonts w:cs="Arial"/>
          <w:sz w:val="20"/>
          <w:szCs w:val="20"/>
        </w:rPr>
        <w:t>stated</w:t>
      </w:r>
      <w:r w:rsidRPr="004E1CC1">
        <w:rPr>
          <w:rFonts w:cs="Arial"/>
          <w:sz w:val="20"/>
          <w:szCs w:val="20"/>
        </w:rPr>
        <w:t xml:space="preserve"> that when a screw is laterally loaded, the design value is the </w:t>
      </w:r>
      <w:r w:rsidR="0025522E" w:rsidRPr="004E1CC1">
        <w:rPr>
          <w:rFonts w:cs="Arial"/>
          <w:sz w:val="20"/>
          <w:szCs w:val="20"/>
        </w:rPr>
        <w:t xml:space="preserve">lesser </w:t>
      </w:r>
      <w:r w:rsidRPr="004E1CC1">
        <w:rPr>
          <w:rFonts w:cs="Arial"/>
          <w:sz w:val="20"/>
          <w:szCs w:val="20"/>
        </w:rPr>
        <w:t>of:</w:t>
      </w:r>
    </w:p>
    <w:p w14:paraId="5264D8C5" w14:textId="7539543B" w:rsidR="00916AFD" w:rsidRPr="004E1CC1" w:rsidRDefault="00916AFD" w:rsidP="00532D63">
      <w:pPr>
        <w:pStyle w:val="BodyText"/>
        <w:numPr>
          <w:ilvl w:val="0"/>
          <w:numId w:val="14"/>
        </w:numPr>
        <w:tabs>
          <w:tab w:val="left" w:pos="1440"/>
        </w:tabs>
        <w:ind w:left="810"/>
        <w:jc w:val="both"/>
        <w:rPr>
          <w:rFonts w:cs="Arial"/>
          <w:sz w:val="20"/>
          <w:szCs w:val="20"/>
        </w:rPr>
      </w:pPr>
      <w:r w:rsidRPr="004E1CC1">
        <w:rPr>
          <w:rFonts w:cs="Arial"/>
          <w:sz w:val="20"/>
          <w:szCs w:val="20"/>
        </w:rPr>
        <w:t>Screw LRFD shear strength (determined in accordance with Section 5.4.1 of this criteria), and</w:t>
      </w:r>
      <w:r w:rsidRPr="004E1CC1">
        <w:rPr>
          <w:rStyle w:val="CommentReference"/>
          <w:rFonts w:asciiTheme="minorHAnsi" w:eastAsiaTheme="minorHAnsi" w:hAnsiTheme="minorHAnsi"/>
        </w:rPr>
        <w:t xml:space="preserve"> </w:t>
      </w:r>
    </w:p>
    <w:p w14:paraId="289B6224" w14:textId="621644B9" w:rsidR="00916AFD" w:rsidRPr="004E1CC1" w:rsidRDefault="00916AFD" w:rsidP="00532D63">
      <w:pPr>
        <w:pStyle w:val="BodyText"/>
        <w:numPr>
          <w:ilvl w:val="0"/>
          <w:numId w:val="14"/>
        </w:numPr>
        <w:tabs>
          <w:tab w:val="left" w:pos="1440"/>
        </w:tabs>
        <w:ind w:left="810"/>
        <w:jc w:val="both"/>
        <w:rPr>
          <w:rFonts w:cs="Arial"/>
          <w:sz w:val="20"/>
          <w:szCs w:val="20"/>
        </w:rPr>
      </w:pPr>
      <w:r w:rsidRPr="004E1CC1">
        <w:rPr>
          <w:rFonts w:cs="Arial"/>
          <w:sz w:val="20"/>
          <w:szCs w:val="20"/>
        </w:rPr>
        <w:t>R</w:t>
      </w:r>
      <w:r w:rsidR="00406042" w:rsidRPr="004E1CC1">
        <w:rPr>
          <w:rFonts w:cs="Arial"/>
          <w:sz w:val="20"/>
          <w:szCs w:val="20"/>
        </w:rPr>
        <w:t>eference lateral value, Z, adjusted by all applicable adjustment and reduction factors</w:t>
      </w:r>
      <w:r w:rsidRPr="004E1CC1">
        <w:rPr>
          <w:rFonts w:cs="Arial"/>
          <w:sz w:val="20"/>
          <w:szCs w:val="20"/>
        </w:rPr>
        <w:t>.</w:t>
      </w:r>
    </w:p>
    <w:p w14:paraId="1E4F1EC4" w14:textId="77777777" w:rsidR="00FB0E91" w:rsidRPr="004E1CC1" w:rsidRDefault="00FB0E91" w:rsidP="00532D63">
      <w:pPr>
        <w:pStyle w:val="BodyText"/>
        <w:tabs>
          <w:tab w:val="left" w:pos="1440"/>
        </w:tabs>
        <w:ind w:left="810" w:hanging="810"/>
        <w:jc w:val="both"/>
        <w:rPr>
          <w:rFonts w:cs="Arial"/>
          <w:sz w:val="20"/>
          <w:szCs w:val="20"/>
        </w:rPr>
      </w:pPr>
    </w:p>
    <w:p w14:paraId="53F73FAE" w14:textId="43AD519F" w:rsidR="00D254FC" w:rsidRPr="008152AC" w:rsidRDefault="00D254FC" w:rsidP="00532D63">
      <w:pPr>
        <w:pStyle w:val="BodyText"/>
        <w:numPr>
          <w:ilvl w:val="1"/>
          <w:numId w:val="1"/>
        </w:numPr>
        <w:tabs>
          <w:tab w:val="left" w:pos="1440"/>
        </w:tabs>
        <w:ind w:left="810" w:hanging="810"/>
        <w:jc w:val="both"/>
        <w:rPr>
          <w:rFonts w:cs="Arial"/>
          <w:sz w:val="20"/>
          <w:szCs w:val="20"/>
        </w:rPr>
      </w:pPr>
      <w:r w:rsidRPr="004E1CC1">
        <w:rPr>
          <w:rFonts w:cs="Arial"/>
          <w:sz w:val="20"/>
          <w:szCs w:val="20"/>
        </w:rPr>
        <w:t>Requirem</w:t>
      </w:r>
      <w:r w:rsidRPr="008152AC">
        <w:rPr>
          <w:rFonts w:cs="Arial"/>
          <w:sz w:val="20"/>
          <w:szCs w:val="20"/>
        </w:rPr>
        <w:t xml:space="preserve">ents </w:t>
      </w:r>
      <w:r w:rsidR="0039110A" w:rsidRPr="008152AC">
        <w:rPr>
          <w:rFonts w:cs="Arial"/>
          <w:sz w:val="20"/>
          <w:szCs w:val="20"/>
        </w:rPr>
        <w:t>concerning</w:t>
      </w:r>
      <w:r w:rsidRPr="008152AC">
        <w:rPr>
          <w:rFonts w:cs="Arial"/>
          <w:sz w:val="20"/>
          <w:szCs w:val="20"/>
        </w:rPr>
        <w:t xml:space="preserve"> pre-drilling and pilot holes.</w:t>
      </w:r>
    </w:p>
    <w:p w14:paraId="18F9A1DB" w14:textId="77777777" w:rsidR="002D12A8" w:rsidRPr="008152AC" w:rsidRDefault="002D12A8" w:rsidP="00532D63">
      <w:pPr>
        <w:pStyle w:val="BodyText"/>
        <w:tabs>
          <w:tab w:val="left" w:pos="1440"/>
        </w:tabs>
        <w:ind w:left="810" w:hanging="810"/>
        <w:jc w:val="both"/>
        <w:rPr>
          <w:rFonts w:cs="Arial"/>
          <w:sz w:val="20"/>
          <w:szCs w:val="20"/>
        </w:rPr>
      </w:pPr>
    </w:p>
    <w:p w14:paraId="2DCE807E" w14:textId="611705D4" w:rsidR="00736B41" w:rsidRDefault="00736B41"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 xml:space="preserve">Requirements </w:t>
      </w:r>
      <w:r w:rsidR="0039110A" w:rsidRPr="008152AC">
        <w:rPr>
          <w:rFonts w:cs="Arial"/>
          <w:sz w:val="20"/>
          <w:szCs w:val="20"/>
        </w:rPr>
        <w:t xml:space="preserve">concerning </w:t>
      </w:r>
      <w:r w:rsidRPr="008152AC">
        <w:rPr>
          <w:rFonts w:cs="Arial"/>
          <w:sz w:val="20"/>
          <w:szCs w:val="20"/>
        </w:rPr>
        <w:t>use of fasteners in wet service conditions (including exposure to moisture during construction).</w:t>
      </w:r>
    </w:p>
    <w:p w14:paraId="4B4792EC" w14:textId="77777777" w:rsidR="00CC6009" w:rsidRPr="008152AC" w:rsidRDefault="00CC6009" w:rsidP="00532D63">
      <w:pPr>
        <w:pStyle w:val="BodyText"/>
        <w:tabs>
          <w:tab w:val="left" w:pos="1440"/>
        </w:tabs>
        <w:ind w:left="810" w:hanging="810"/>
        <w:jc w:val="both"/>
        <w:rPr>
          <w:rFonts w:cs="Arial"/>
          <w:sz w:val="20"/>
          <w:szCs w:val="20"/>
        </w:rPr>
      </w:pPr>
    </w:p>
    <w:p w14:paraId="762E79FC" w14:textId="029EA3A8" w:rsidR="0036717C" w:rsidRDefault="0036717C"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 xml:space="preserve">A limitation stating that use of the fasteners in shear walls and diaphragms is outside the scope of the report. </w:t>
      </w:r>
    </w:p>
    <w:p w14:paraId="1AF921C6" w14:textId="77777777" w:rsidR="00CC6009" w:rsidRPr="008152AC" w:rsidRDefault="00CC6009" w:rsidP="00532D63">
      <w:pPr>
        <w:pStyle w:val="BodyText"/>
        <w:tabs>
          <w:tab w:val="left" w:pos="1440"/>
        </w:tabs>
        <w:ind w:left="810" w:hanging="810"/>
        <w:jc w:val="both"/>
        <w:rPr>
          <w:rFonts w:cs="Arial"/>
          <w:sz w:val="20"/>
          <w:szCs w:val="20"/>
        </w:rPr>
      </w:pPr>
    </w:p>
    <w:p w14:paraId="1D21F0B6" w14:textId="1A243D0C" w:rsidR="0025522E" w:rsidRPr="008152AC" w:rsidRDefault="0025522E" w:rsidP="00532D63">
      <w:pPr>
        <w:pStyle w:val="BodyText"/>
        <w:numPr>
          <w:ilvl w:val="1"/>
          <w:numId w:val="1"/>
        </w:numPr>
        <w:tabs>
          <w:tab w:val="left" w:pos="1440"/>
        </w:tabs>
        <w:ind w:left="810" w:hanging="810"/>
        <w:jc w:val="both"/>
        <w:rPr>
          <w:rFonts w:cs="Arial"/>
          <w:sz w:val="20"/>
          <w:szCs w:val="20"/>
        </w:rPr>
      </w:pPr>
      <w:r w:rsidRPr="008152AC">
        <w:rPr>
          <w:rFonts w:cs="Arial"/>
          <w:sz w:val="20"/>
          <w:szCs w:val="20"/>
        </w:rPr>
        <w:t>Requirements for special inspection, in accordance with Chapter 17 of the IBC.</w:t>
      </w:r>
    </w:p>
    <w:p w14:paraId="7CBF13A9" w14:textId="77777777" w:rsidR="00366C32" w:rsidRPr="008152AC" w:rsidRDefault="00366C32" w:rsidP="00835DE7">
      <w:pPr>
        <w:pStyle w:val="BodyText"/>
        <w:tabs>
          <w:tab w:val="left" w:pos="1553"/>
        </w:tabs>
        <w:ind w:left="1539" w:firstLine="0"/>
        <w:jc w:val="both"/>
        <w:rPr>
          <w:rFonts w:cs="Arial"/>
          <w:sz w:val="20"/>
          <w:szCs w:val="20"/>
        </w:rPr>
      </w:pPr>
    </w:p>
    <w:p w14:paraId="336BD9D8" w14:textId="36527A3B" w:rsidR="00366C32" w:rsidRPr="008152AC" w:rsidRDefault="00366C32" w:rsidP="00366C32">
      <w:pPr>
        <w:pStyle w:val="BodyText"/>
        <w:tabs>
          <w:tab w:val="left" w:pos="1553"/>
        </w:tabs>
        <w:ind w:left="142" w:firstLine="0"/>
        <w:jc w:val="both"/>
        <w:rPr>
          <w:rFonts w:cs="Arial"/>
          <w:sz w:val="20"/>
          <w:szCs w:val="20"/>
        </w:rPr>
      </w:pPr>
      <w:r w:rsidRPr="008152AC">
        <w:rPr>
          <w:rFonts w:cs="Arial"/>
          <w:sz w:val="20"/>
          <w:szCs w:val="20"/>
        </w:rPr>
        <w:t xml:space="preserve">For configurations not covered by the tests, the designer shall calculate the connection </w:t>
      </w:r>
      <w:r w:rsidR="00446E98" w:rsidRPr="008152AC">
        <w:rPr>
          <w:rFonts w:cs="Arial"/>
          <w:sz w:val="20"/>
          <w:szCs w:val="20"/>
        </w:rPr>
        <w:t xml:space="preserve">strength </w:t>
      </w:r>
      <w:r w:rsidRPr="008152AC">
        <w:rPr>
          <w:rFonts w:cs="Arial"/>
          <w:sz w:val="20"/>
          <w:szCs w:val="20"/>
        </w:rPr>
        <w:t xml:space="preserve">according to </w:t>
      </w:r>
      <w:r w:rsidR="000001E1" w:rsidRPr="008152AC">
        <w:rPr>
          <w:rFonts w:cs="Arial"/>
          <w:sz w:val="20"/>
          <w:szCs w:val="20"/>
        </w:rPr>
        <w:t>C</w:t>
      </w:r>
      <w:r w:rsidRPr="008152AC">
        <w:rPr>
          <w:rFonts w:cs="Arial"/>
          <w:sz w:val="20"/>
          <w:szCs w:val="20"/>
        </w:rPr>
        <w:t xml:space="preserve">hapter 12 of the </w:t>
      </w:r>
      <w:r w:rsidR="009371A2" w:rsidRPr="008152AC">
        <w:rPr>
          <w:rFonts w:cs="Arial"/>
          <w:sz w:val="20"/>
          <w:szCs w:val="20"/>
        </w:rPr>
        <w:t>ANSI/AWC</w:t>
      </w:r>
      <w:r w:rsidR="003525D6" w:rsidRPr="008152AC">
        <w:rPr>
          <w:rFonts w:cs="Arial"/>
          <w:sz w:val="20"/>
          <w:szCs w:val="20"/>
        </w:rPr>
        <w:t xml:space="preserve"> </w:t>
      </w:r>
      <w:r w:rsidR="009371A2" w:rsidRPr="008152AC">
        <w:rPr>
          <w:rFonts w:cs="Arial"/>
          <w:sz w:val="20"/>
          <w:szCs w:val="20"/>
        </w:rPr>
        <w:t>NDS</w:t>
      </w:r>
      <w:r w:rsidRPr="008152AC">
        <w:rPr>
          <w:rFonts w:cs="Arial"/>
          <w:sz w:val="20"/>
          <w:szCs w:val="20"/>
        </w:rPr>
        <w:t xml:space="preserve">, using mechanical properties of the fastener and the wood provided </w:t>
      </w:r>
      <w:r w:rsidR="000001E1" w:rsidRPr="008152AC">
        <w:rPr>
          <w:rFonts w:cs="Arial"/>
          <w:sz w:val="20"/>
          <w:szCs w:val="20"/>
        </w:rPr>
        <w:t>in</w:t>
      </w:r>
      <w:r w:rsidRPr="008152AC">
        <w:rPr>
          <w:rFonts w:cs="Arial"/>
          <w:sz w:val="20"/>
          <w:szCs w:val="20"/>
        </w:rPr>
        <w:t xml:space="preserve"> the report. Connection</w:t>
      </w:r>
      <w:r w:rsidR="003F5967" w:rsidRPr="008152AC">
        <w:rPr>
          <w:rFonts w:cs="Arial"/>
          <w:sz w:val="20"/>
          <w:szCs w:val="20"/>
        </w:rPr>
        <w:t>s</w:t>
      </w:r>
      <w:r w:rsidRPr="008152AC">
        <w:rPr>
          <w:rFonts w:cs="Arial"/>
          <w:sz w:val="20"/>
          <w:szCs w:val="20"/>
        </w:rPr>
        <w:t xml:space="preserve"> with multiple shear planes </w:t>
      </w:r>
      <w:r w:rsidR="003525D6" w:rsidRPr="008152AC">
        <w:rPr>
          <w:rFonts w:cs="Arial"/>
          <w:sz w:val="20"/>
          <w:szCs w:val="20"/>
        </w:rPr>
        <w:t>shall</w:t>
      </w:r>
      <w:r w:rsidRPr="008152AC">
        <w:rPr>
          <w:rFonts w:cs="Arial"/>
          <w:sz w:val="20"/>
          <w:szCs w:val="20"/>
        </w:rPr>
        <w:t xml:space="preserve"> be designed in accordance with </w:t>
      </w:r>
      <w:r w:rsidR="000001E1" w:rsidRPr="008152AC">
        <w:rPr>
          <w:rFonts w:cs="Arial"/>
          <w:sz w:val="20"/>
          <w:szCs w:val="20"/>
        </w:rPr>
        <w:t>S</w:t>
      </w:r>
      <w:r w:rsidRPr="008152AC">
        <w:rPr>
          <w:rFonts w:cs="Arial"/>
          <w:sz w:val="20"/>
          <w:szCs w:val="20"/>
        </w:rPr>
        <w:t xml:space="preserve">ection 12.3.9 of the </w:t>
      </w:r>
      <w:r w:rsidR="009371A2" w:rsidRPr="008152AC">
        <w:rPr>
          <w:rFonts w:cs="Arial"/>
          <w:sz w:val="20"/>
          <w:szCs w:val="20"/>
        </w:rPr>
        <w:t>ANSI/AWC</w:t>
      </w:r>
      <w:r w:rsidR="003525D6" w:rsidRPr="008152AC">
        <w:rPr>
          <w:rFonts w:cs="Arial"/>
          <w:sz w:val="20"/>
          <w:szCs w:val="20"/>
        </w:rPr>
        <w:t xml:space="preserve"> </w:t>
      </w:r>
      <w:r w:rsidR="009371A2" w:rsidRPr="008152AC">
        <w:rPr>
          <w:rFonts w:cs="Arial"/>
          <w:sz w:val="20"/>
          <w:szCs w:val="20"/>
        </w:rPr>
        <w:t>NDS</w:t>
      </w:r>
      <w:r w:rsidRPr="008152AC">
        <w:rPr>
          <w:rFonts w:cs="Arial"/>
          <w:sz w:val="20"/>
          <w:szCs w:val="20"/>
        </w:rPr>
        <w:t xml:space="preserve">. Design of connections having steel side plates shall comply with Section 11.2.3 of the </w:t>
      </w:r>
      <w:r w:rsidR="009371A2" w:rsidRPr="008152AC">
        <w:rPr>
          <w:rFonts w:cs="Arial"/>
          <w:sz w:val="20"/>
          <w:szCs w:val="20"/>
        </w:rPr>
        <w:t>ANSI/AWC</w:t>
      </w:r>
      <w:r w:rsidR="003525D6" w:rsidRPr="008152AC">
        <w:rPr>
          <w:rFonts w:cs="Arial"/>
          <w:sz w:val="20"/>
          <w:szCs w:val="20"/>
        </w:rPr>
        <w:t xml:space="preserve"> </w:t>
      </w:r>
      <w:r w:rsidR="009371A2" w:rsidRPr="008152AC">
        <w:rPr>
          <w:rFonts w:cs="Arial"/>
          <w:sz w:val="20"/>
          <w:szCs w:val="20"/>
        </w:rPr>
        <w:t>NDS</w:t>
      </w:r>
      <w:r w:rsidRPr="008152AC">
        <w:rPr>
          <w:rFonts w:cs="Arial"/>
          <w:sz w:val="20"/>
          <w:szCs w:val="20"/>
        </w:rPr>
        <w:t xml:space="preserve">. </w:t>
      </w:r>
    </w:p>
    <w:p w14:paraId="3BAAB1FC" w14:textId="58A9170A" w:rsidR="002D12A8" w:rsidRDefault="002D12A8" w:rsidP="00835DE7">
      <w:pPr>
        <w:rPr>
          <w:b/>
          <w:sz w:val="20"/>
        </w:rPr>
      </w:pPr>
    </w:p>
    <w:p w14:paraId="69E5C15B" w14:textId="564F4E03" w:rsidR="00532D63" w:rsidRDefault="00532D63" w:rsidP="00835DE7">
      <w:pPr>
        <w:rPr>
          <w:b/>
          <w:sz w:val="20"/>
        </w:rPr>
      </w:pPr>
    </w:p>
    <w:p w14:paraId="3B70AC25" w14:textId="77777777" w:rsidR="00941C9F" w:rsidRPr="00835DE7" w:rsidRDefault="00941C9F" w:rsidP="00835DE7">
      <w:pPr>
        <w:rPr>
          <w:b/>
          <w:sz w:val="20"/>
        </w:rPr>
      </w:pPr>
    </w:p>
    <w:p w14:paraId="54F9AA45" w14:textId="0B7C53E2" w:rsidR="00C91037" w:rsidRPr="004E1CC1" w:rsidRDefault="000231BE" w:rsidP="005C716C">
      <w:pPr>
        <w:jc w:val="both"/>
        <w:rPr>
          <w:rFonts w:ascii="Arial" w:hAnsi="Arial" w:cs="Arial"/>
          <w:b/>
          <w:sz w:val="20"/>
          <w:szCs w:val="20"/>
        </w:rPr>
      </w:pPr>
      <w:r w:rsidRPr="008152AC">
        <w:rPr>
          <w:rFonts w:ascii="Arial" w:hAnsi="Arial" w:cs="Arial"/>
          <w:b/>
          <w:sz w:val="20"/>
          <w:szCs w:val="20"/>
        </w:rPr>
        <w:lastRenderedPageBreak/>
        <w:t>ANNEX</w:t>
      </w:r>
      <w:r w:rsidR="00C91037" w:rsidRPr="008152AC">
        <w:rPr>
          <w:rFonts w:ascii="Arial" w:hAnsi="Arial" w:cs="Arial"/>
          <w:b/>
          <w:sz w:val="20"/>
          <w:szCs w:val="20"/>
        </w:rPr>
        <w:t xml:space="preserve"> A</w:t>
      </w:r>
    </w:p>
    <w:p w14:paraId="09060E8F" w14:textId="77777777" w:rsidR="00C91037" w:rsidRPr="004E1CC1" w:rsidRDefault="00C91037" w:rsidP="005C716C">
      <w:pPr>
        <w:jc w:val="both"/>
        <w:rPr>
          <w:rFonts w:ascii="Arial" w:hAnsi="Arial" w:cs="Arial"/>
          <w:b/>
          <w:sz w:val="20"/>
          <w:szCs w:val="20"/>
        </w:rPr>
      </w:pPr>
      <w:r w:rsidRPr="004E1CC1">
        <w:rPr>
          <w:rFonts w:ascii="Arial" w:hAnsi="Arial" w:cs="Arial"/>
          <w:b/>
          <w:sz w:val="20"/>
          <w:szCs w:val="20"/>
        </w:rPr>
        <w:t>Lateral Connection Strength for Fasteners Installed at an Angle to the Grain</w:t>
      </w:r>
    </w:p>
    <w:p w14:paraId="2E208CFC" w14:textId="4B9310B2" w:rsidR="00EF7CBE" w:rsidRPr="004E1CC1" w:rsidRDefault="00EF7CBE" w:rsidP="00253257">
      <w:pPr>
        <w:pStyle w:val="BodyText"/>
        <w:ind w:left="151" w:firstLine="0"/>
        <w:jc w:val="both"/>
        <w:rPr>
          <w:rFonts w:cs="Arial"/>
          <w:sz w:val="20"/>
          <w:szCs w:val="20"/>
        </w:rPr>
      </w:pPr>
      <w:r w:rsidRPr="004E1CC1">
        <w:rPr>
          <w:rFonts w:cs="Arial"/>
          <w:spacing w:val="1"/>
          <w:sz w:val="20"/>
          <w:szCs w:val="20"/>
        </w:rPr>
        <w:t>This</w:t>
      </w:r>
      <w:r w:rsidRPr="004E1CC1">
        <w:rPr>
          <w:rFonts w:cs="Arial"/>
          <w:sz w:val="20"/>
          <w:szCs w:val="20"/>
        </w:rPr>
        <w:t xml:space="preserve"> annex outlines the approach to evaluate the lateral strength of wood connections using fasteners installed at an angle to the grain.</w:t>
      </w:r>
      <w:r w:rsidR="00253257" w:rsidRPr="004E1CC1">
        <w:rPr>
          <w:rFonts w:cs="Arial"/>
          <w:sz w:val="20"/>
          <w:szCs w:val="20"/>
        </w:rPr>
        <w:t xml:space="preserve"> </w:t>
      </w:r>
      <w:r w:rsidRPr="004E1CC1">
        <w:rPr>
          <w:rFonts w:cs="Arial"/>
          <w:sz w:val="20"/>
          <w:szCs w:val="20"/>
        </w:rPr>
        <w:t xml:space="preserve">The </w:t>
      </w:r>
      <w:r w:rsidR="007A4549" w:rsidRPr="004E1CC1">
        <w:rPr>
          <w:rFonts w:cs="Arial"/>
          <w:sz w:val="20"/>
          <w:szCs w:val="20"/>
        </w:rPr>
        <w:t xml:space="preserve">objective </w:t>
      </w:r>
      <w:r w:rsidRPr="004E1CC1">
        <w:rPr>
          <w:rFonts w:cs="Arial"/>
          <w:sz w:val="20"/>
          <w:szCs w:val="20"/>
        </w:rPr>
        <w:t xml:space="preserve">is to test connections for </w:t>
      </w:r>
      <w:r w:rsidR="007A4549" w:rsidRPr="004E1CC1">
        <w:rPr>
          <w:rFonts w:cs="Arial"/>
          <w:sz w:val="20"/>
          <w:szCs w:val="20"/>
        </w:rPr>
        <w:t xml:space="preserve">orientations </w:t>
      </w:r>
      <w:r w:rsidRPr="004E1CC1">
        <w:rPr>
          <w:rFonts w:cs="Arial"/>
          <w:sz w:val="20"/>
          <w:szCs w:val="20"/>
        </w:rPr>
        <w:t xml:space="preserve">other than perpendicular and parallel to the grain. </w:t>
      </w:r>
      <w:r w:rsidR="00222F06" w:rsidRPr="004E1CC1">
        <w:rPr>
          <w:rFonts w:cs="Arial"/>
          <w:sz w:val="20"/>
          <w:szCs w:val="20"/>
        </w:rPr>
        <w:t>For example, t</w:t>
      </w:r>
      <w:r w:rsidRPr="004E1CC1">
        <w:rPr>
          <w:rFonts w:cs="Arial"/>
          <w:sz w:val="20"/>
          <w:szCs w:val="20"/>
        </w:rPr>
        <w:t xml:space="preserve">he tests </w:t>
      </w:r>
      <w:r w:rsidR="00222F06" w:rsidRPr="004E1CC1">
        <w:rPr>
          <w:rFonts w:cs="Arial"/>
          <w:sz w:val="20"/>
          <w:szCs w:val="20"/>
        </w:rPr>
        <w:t>may</w:t>
      </w:r>
      <w:r w:rsidRPr="004E1CC1">
        <w:rPr>
          <w:rFonts w:cs="Arial"/>
          <w:sz w:val="20"/>
          <w:szCs w:val="20"/>
        </w:rPr>
        <w:t xml:space="preserve"> be performed for fasteners installed at 60°, 45°</w:t>
      </w:r>
      <w:r w:rsidR="00222F06" w:rsidRPr="004E1CC1">
        <w:rPr>
          <w:rFonts w:cs="Arial"/>
          <w:sz w:val="20"/>
          <w:szCs w:val="20"/>
        </w:rPr>
        <w:t>,</w:t>
      </w:r>
      <w:r w:rsidRPr="004E1CC1">
        <w:rPr>
          <w:rFonts w:cs="Arial"/>
          <w:sz w:val="20"/>
          <w:szCs w:val="20"/>
        </w:rPr>
        <w:t xml:space="preserve"> </w:t>
      </w:r>
      <w:r w:rsidR="00222F06" w:rsidRPr="004E1CC1">
        <w:rPr>
          <w:rFonts w:cs="Arial"/>
          <w:sz w:val="20"/>
          <w:szCs w:val="20"/>
        </w:rPr>
        <w:t>or</w:t>
      </w:r>
      <w:r w:rsidRPr="004E1CC1">
        <w:rPr>
          <w:rFonts w:cs="Arial"/>
          <w:sz w:val="20"/>
          <w:szCs w:val="20"/>
        </w:rPr>
        <w:t xml:space="preserve"> 30°</w:t>
      </w:r>
      <w:r w:rsidR="00222F06" w:rsidRPr="004E1CC1">
        <w:rPr>
          <w:rFonts w:cs="Arial"/>
          <w:sz w:val="20"/>
          <w:szCs w:val="20"/>
        </w:rPr>
        <w:t>; t</w:t>
      </w:r>
      <w:r w:rsidR="00253257" w:rsidRPr="004E1CC1">
        <w:rPr>
          <w:rFonts w:cs="Arial"/>
          <w:sz w:val="20"/>
          <w:szCs w:val="20"/>
        </w:rPr>
        <w:t xml:space="preserve">he angle shall be in accordance with the </w:t>
      </w:r>
      <w:r w:rsidR="00511288" w:rsidRPr="004E1CC1">
        <w:rPr>
          <w:rFonts w:cs="Arial"/>
          <w:sz w:val="20"/>
          <w:szCs w:val="20"/>
        </w:rPr>
        <w:t xml:space="preserve">recognition </w:t>
      </w:r>
      <w:r w:rsidR="00253257" w:rsidRPr="004E1CC1">
        <w:rPr>
          <w:rFonts w:cs="Arial"/>
          <w:sz w:val="20"/>
          <w:szCs w:val="20"/>
        </w:rPr>
        <w:t>that is sought</w:t>
      </w:r>
      <w:r w:rsidRPr="004E1CC1">
        <w:rPr>
          <w:rFonts w:cs="Arial"/>
          <w:sz w:val="20"/>
          <w:szCs w:val="20"/>
        </w:rPr>
        <w:t xml:space="preserve">. Fasteners at an angle less than 90 degrees transfer loads through tension and shear combined; interaction diagrams may be provided to determine values at </w:t>
      </w:r>
      <w:r w:rsidR="00C53B4E" w:rsidRPr="004E1CC1">
        <w:rPr>
          <w:rFonts w:cs="Arial"/>
          <w:sz w:val="20"/>
          <w:szCs w:val="20"/>
        </w:rPr>
        <w:t xml:space="preserve">intermediate </w:t>
      </w:r>
      <w:r w:rsidRPr="004E1CC1">
        <w:rPr>
          <w:rFonts w:cs="Arial"/>
          <w:sz w:val="20"/>
          <w:szCs w:val="20"/>
        </w:rPr>
        <w:t>angles between those tested.</w:t>
      </w:r>
    </w:p>
    <w:p w14:paraId="6AC1F6AC" w14:textId="21A53543" w:rsidR="00EF7CBE" w:rsidRPr="004E1CC1" w:rsidRDefault="00EF7CBE" w:rsidP="000B0932">
      <w:pPr>
        <w:pStyle w:val="BodyText"/>
        <w:ind w:left="151" w:firstLine="0"/>
        <w:jc w:val="both"/>
        <w:rPr>
          <w:rFonts w:cs="Arial"/>
          <w:sz w:val="20"/>
          <w:szCs w:val="20"/>
        </w:rPr>
      </w:pPr>
    </w:p>
    <w:p w14:paraId="21C63A3E" w14:textId="5511DF82" w:rsidR="002E009B" w:rsidRPr="008152AC" w:rsidRDefault="00EF7CBE" w:rsidP="000B0932">
      <w:pPr>
        <w:pStyle w:val="BodyText"/>
        <w:ind w:left="151" w:firstLine="0"/>
        <w:jc w:val="both"/>
        <w:rPr>
          <w:rFonts w:cs="Arial"/>
          <w:sz w:val="20"/>
          <w:szCs w:val="20"/>
        </w:rPr>
      </w:pPr>
      <w:r w:rsidRPr="004E1CC1">
        <w:rPr>
          <w:rFonts w:cs="Arial"/>
          <w:sz w:val="20"/>
          <w:szCs w:val="20"/>
        </w:rPr>
        <w:t>The analytical model for the latera</w:t>
      </w:r>
      <w:r w:rsidRPr="008152AC">
        <w:rPr>
          <w:rFonts w:cs="Arial"/>
          <w:sz w:val="20"/>
          <w:szCs w:val="20"/>
        </w:rPr>
        <w:t xml:space="preserve">l connection resistance for fasteners installed at an angle to the grain </w:t>
      </w:r>
      <w:r w:rsidR="00253257" w:rsidRPr="008152AC">
        <w:rPr>
          <w:rFonts w:cs="Arial"/>
          <w:sz w:val="20"/>
          <w:szCs w:val="20"/>
        </w:rPr>
        <w:t>is</w:t>
      </w:r>
      <w:r w:rsidRPr="008152AC">
        <w:rPr>
          <w:rFonts w:cs="Arial"/>
          <w:sz w:val="20"/>
          <w:szCs w:val="20"/>
        </w:rPr>
        <w:t xml:space="preserve"> described below.</w:t>
      </w:r>
      <w:r w:rsidR="00253257" w:rsidRPr="008152AC">
        <w:rPr>
          <w:rFonts w:cs="Arial"/>
          <w:sz w:val="20"/>
          <w:szCs w:val="20"/>
        </w:rPr>
        <w:t xml:space="preserve"> </w:t>
      </w:r>
      <w:r w:rsidR="001E334C" w:rsidRPr="008152AC">
        <w:rPr>
          <w:rFonts w:cs="Arial"/>
          <w:sz w:val="20"/>
          <w:szCs w:val="20"/>
        </w:rPr>
        <w:t xml:space="preserve">The lateral resistance is the lesser of: (a) inclined withdrawal resistance considered on </w:t>
      </w:r>
      <w:r w:rsidR="00CF582A" w:rsidRPr="008152AC">
        <w:rPr>
          <w:rFonts w:cs="Arial"/>
          <w:sz w:val="20"/>
          <w:szCs w:val="20"/>
        </w:rPr>
        <w:t>L</w:t>
      </w:r>
      <w:r w:rsidR="00CF582A" w:rsidRPr="008152AC">
        <w:rPr>
          <w:rFonts w:cs="Arial"/>
          <w:sz w:val="20"/>
          <w:szCs w:val="20"/>
          <w:vertAlign w:val="subscript"/>
        </w:rPr>
        <w:t>ef</w:t>
      </w:r>
      <w:r w:rsidR="00CF582A" w:rsidRPr="008152AC">
        <w:rPr>
          <w:rFonts w:cs="Arial"/>
          <w:sz w:val="20"/>
          <w:szCs w:val="20"/>
        </w:rPr>
        <w:t>;</w:t>
      </w:r>
      <w:r w:rsidR="001E334C" w:rsidRPr="008152AC">
        <w:rPr>
          <w:rFonts w:cs="Arial"/>
          <w:sz w:val="20"/>
          <w:szCs w:val="20"/>
        </w:rPr>
        <w:t xml:space="preserve"> (b) the tensile strength of the screw. </w:t>
      </w:r>
      <w:r w:rsidR="002E009B" w:rsidRPr="008152AC">
        <w:rPr>
          <w:rFonts w:cs="Arial"/>
          <w:sz w:val="20"/>
          <w:szCs w:val="20"/>
        </w:rPr>
        <w:t xml:space="preserve">The results of the tests shall be </w:t>
      </w:r>
      <w:r w:rsidR="00120492" w:rsidRPr="008152AC">
        <w:rPr>
          <w:rFonts w:cs="Arial"/>
          <w:sz w:val="20"/>
          <w:szCs w:val="20"/>
        </w:rPr>
        <w:t>confirmatory of the results derived from the following calculation:</w:t>
      </w:r>
    </w:p>
    <w:p w14:paraId="0628F98C" w14:textId="6CFA3491" w:rsidR="00120492" w:rsidRDefault="00120492" w:rsidP="000B0932">
      <w:pPr>
        <w:pStyle w:val="BodyText"/>
        <w:ind w:left="151" w:firstLine="0"/>
        <w:jc w:val="both"/>
        <w:rPr>
          <w:rFonts w:cs="Arial"/>
          <w:sz w:val="20"/>
          <w:szCs w:val="20"/>
        </w:rPr>
      </w:pPr>
    </w:p>
    <w:p w14:paraId="55BF8E2B" w14:textId="061F6C66" w:rsidR="00120492" w:rsidRPr="00120492" w:rsidRDefault="00120492" w:rsidP="000B0932">
      <w:pPr>
        <w:pStyle w:val="BodyText"/>
        <w:ind w:left="151" w:firstLine="0"/>
        <w:jc w:val="both"/>
        <w:rPr>
          <w:rFonts w:cs="Arial"/>
          <w:sz w:val="20"/>
          <w:szCs w:val="20"/>
        </w:rPr>
      </w:pPr>
      <m:oMathPara>
        <m:oMath>
          <m:r>
            <w:rPr>
              <w:rFonts w:ascii="Cambria Math" w:hAnsi="Cambria Math" w:cs="Arial"/>
              <w:sz w:val="20"/>
              <w:szCs w:val="20"/>
            </w:rPr>
            <m:t>Lateral resistance=</m:t>
          </m:r>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min</m:t>
                  </m:r>
                </m:e>
                <m:lim/>
              </m:limLow>
            </m:fName>
            <m:e>
              <m:d>
                <m:dPr>
                  <m:begChr m:val="{"/>
                  <m:endChr m:val=""/>
                  <m:ctrlPr>
                    <w:rPr>
                      <w:rFonts w:ascii="Cambria Math" w:hAnsi="Cambria Math" w:cs="Arial"/>
                      <w:i/>
                      <w:sz w:val="20"/>
                      <w:szCs w:val="20"/>
                    </w:rPr>
                  </m:ctrlPr>
                </m:dPr>
                <m:e>
                  <m:eqArr>
                    <m:eqArrPr>
                      <m:ctrlPr>
                        <w:rPr>
                          <w:rFonts w:ascii="Cambria Math" w:hAnsi="Cambria Math" w:cs="Arial"/>
                          <w:i/>
                          <w:sz w:val="20"/>
                          <w:szCs w:val="20"/>
                        </w:rPr>
                      </m:ctrlPr>
                    </m:eqArr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ef</m:t>
                          </m:r>
                        </m:sub>
                      </m:sSub>
                      <m:r>
                        <w:rPr>
                          <w:rFonts w:ascii="Cambria Math" w:hAnsi="Cambria Math" w:cs="Arial"/>
                          <w:sz w:val="20"/>
                          <w:szCs w:val="20"/>
                        </w:rPr>
                        <m:t>∙</m:t>
                      </m:r>
                      <m:d>
                        <m:dPr>
                          <m:ctrlPr>
                            <w:rPr>
                              <w:rFonts w:ascii="Cambria Math" w:hAnsi="Cambria Math" w:cs="Arial"/>
                              <w:i/>
                              <w:sz w:val="20"/>
                              <w:szCs w:val="20"/>
                            </w:rPr>
                          </m:ctrlPr>
                        </m:dPr>
                        <m:e>
                          <m:sSubSup>
                            <m:sSubSupPr>
                              <m:ctrlPr>
                                <w:rPr>
                                  <w:rFonts w:ascii="Cambria Math" w:hAnsi="Cambria Math" w:cs="Arial"/>
                                  <w:i/>
                                  <w:sz w:val="20"/>
                                  <w:szCs w:val="20"/>
                                </w:rPr>
                              </m:ctrlPr>
                            </m:sSubSupPr>
                            <m:e>
                              <m:r>
                                <w:rPr>
                                  <w:rFonts w:ascii="Cambria Math" w:hAnsi="Cambria Math" w:cs="Arial"/>
                                  <w:sz w:val="20"/>
                                  <w:szCs w:val="20"/>
                                </w:rPr>
                                <m:t>W</m:t>
                              </m:r>
                            </m:e>
                            <m:sub>
                              <m:r>
                                <w:rPr>
                                  <w:rFonts w:ascii="Cambria Math" w:hAnsi="Cambria Math" w:cs="Arial"/>
                                  <w:sz w:val="20"/>
                                  <w:szCs w:val="20"/>
                                </w:rPr>
                                <m:t>R</m:t>
                              </m:r>
                            </m:sub>
                            <m:sup>
                              <m:r>
                                <w:rPr>
                                  <w:rFonts w:ascii="Cambria Math" w:hAnsi="Cambria Math" w:cs="Arial"/>
                                  <w:sz w:val="20"/>
                                  <w:szCs w:val="20"/>
                                </w:rPr>
                                <m:t>'</m:t>
                              </m:r>
                            </m:sup>
                          </m:sSubSup>
                        </m:e>
                      </m:d>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1+μ</m:t>
                          </m:r>
                        </m:e>
                      </m:d>
                      <m:r>
                        <w:rPr>
                          <w:rFonts w:ascii="Cambria Math" w:hAnsi="Cambria Math" w:cs="Arial"/>
                          <w:sz w:val="20"/>
                          <w:szCs w:val="20"/>
                        </w:rPr>
                        <m:t>∙</m:t>
                      </m:r>
                      <m:d>
                        <m:dPr>
                          <m:ctrlPr>
                            <w:rPr>
                              <w:rFonts w:ascii="Cambria Math" w:hAnsi="Cambria Math" w:cs="Arial"/>
                              <w:i/>
                              <w:sz w:val="20"/>
                              <w:szCs w:val="20"/>
                            </w:rPr>
                          </m:ctrlPr>
                        </m:dPr>
                        <m:e>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β</m:t>
                              </m:r>
                            </m:e>
                          </m:func>
                        </m:e>
                      </m:d>
                    </m:e>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ef</m:t>
                          </m:r>
                        </m:sub>
                      </m:sSub>
                      <m:r>
                        <w:rPr>
                          <w:rFonts w:ascii="Cambria Math" w:hAnsi="Cambria Math" w:cs="Arial"/>
                          <w:sz w:val="20"/>
                          <w:szCs w:val="20"/>
                        </w:rPr>
                        <m:t>∙</m:t>
                      </m:r>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m:t>
                              </m:r>
                            </m:sup>
                          </m:sSup>
                        </m:e>
                      </m:d>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1+μ</m:t>
                          </m:r>
                        </m:e>
                      </m:d>
                      <m:r>
                        <w:rPr>
                          <w:rFonts w:ascii="Cambria Math" w:hAnsi="Cambria Math" w:cs="Arial"/>
                          <w:sz w:val="20"/>
                          <w:szCs w:val="20"/>
                        </w:rPr>
                        <m:t>∙</m:t>
                      </m:r>
                      <m:d>
                        <m:dPr>
                          <m:ctrlPr>
                            <w:rPr>
                              <w:rFonts w:ascii="Cambria Math" w:hAnsi="Cambria Math" w:cs="Arial"/>
                              <w:i/>
                              <w:sz w:val="20"/>
                              <w:szCs w:val="20"/>
                            </w:rPr>
                          </m:ctrlPr>
                        </m:dPr>
                        <m:e>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β</m:t>
                              </m:r>
                            </m:e>
                          </m:func>
                        </m:e>
                      </m:d>
                    </m:e>
                  </m:eqArr>
                </m:e>
              </m:d>
            </m:e>
          </m:func>
        </m:oMath>
      </m:oMathPara>
    </w:p>
    <w:p w14:paraId="5382CBBC" w14:textId="280D66E7" w:rsidR="00120492" w:rsidRPr="008152AC" w:rsidRDefault="00120492" w:rsidP="000B0932">
      <w:pPr>
        <w:pStyle w:val="BodyText"/>
        <w:ind w:left="151" w:firstLine="0"/>
        <w:jc w:val="both"/>
        <w:rPr>
          <w:rFonts w:cs="Arial"/>
          <w:sz w:val="20"/>
          <w:szCs w:val="20"/>
        </w:rPr>
      </w:pPr>
      <w:r w:rsidRPr="008152AC">
        <w:rPr>
          <w:rFonts w:cs="Arial"/>
          <w:sz w:val="20"/>
          <w:szCs w:val="20"/>
        </w:rPr>
        <w:t>Where:</w:t>
      </w:r>
    </w:p>
    <w:p w14:paraId="2531781F" w14:textId="75DA0CAF" w:rsidR="00120492" w:rsidRPr="008152AC" w:rsidRDefault="00120492" w:rsidP="000B0932">
      <w:pPr>
        <w:pStyle w:val="BodyText"/>
        <w:ind w:left="151" w:firstLine="0"/>
        <w:jc w:val="both"/>
        <w:rPr>
          <w:rFonts w:cs="Arial"/>
          <w:sz w:val="20"/>
          <w:szCs w:val="20"/>
        </w:rPr>
      </w:pPr>
    </w:p>
    <w:p w14:paraId="49258418" w14:textId="26AAD776" w:rsidR="00120492" w:rsidRPr="008152AC" w:rsidRDefault="000A4C09" w:rsidP="00EF7CBE">
      <w:pPr>
        <w:pStyle w:val="BodyText"/>
        <w:ind w:left="151" w:firstLine="0"/>
        <w:jc w:val="both"/>
        <w:rPr>
          <w:rFonts w:cs="Arial"/>
          <w:sz w:val="20"/>
          <w:szCs w:val="20"/>
        </w:rPr>
      </w:pPr>
      <m:oMath>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ef</m:t>
            </m:r>
          </m:sub>
        </m:sSub>
      </m:oMath>
      <w:r w:rsidR="00120492" w:rsidRPr="008152AC">
        <w:rPr>
          <w:rFonts w:cs="Arial"/>
          <w:sz w:val="20"/>
          <w:szCs w:val="20"/>
        </w:rPr>
        <w:t xml:space="preserve"> is the number of effective fasteners</w:t>
      </w:r>
      <w:r w:rsidR="00EF7CBE" w:rsidRPr="008152AC">
        <w:rPr>
          <w:rFonts w:cs="Arial"/>
          <w:sz w:val="20"/>
          <w:szCs w:val="20"/>
        </w:rPr>
        <w:t xml:space="preserve"> according to EN 1995-1-1:2008</w:t>
      </w:r>
      <w:r w:rsidR="00120492" w:rsidRPr="008152AC">
        <w:rPr>
          <w:rFonts w:cs="Arial"/>
          <w:sz w:val="20"/>
          <w:szCs w:val="20"/>
        </w:rPr>
        <w:t>;</w:t>
      </w:r>
    </w:p>
    <w:p w14:paraId="1F141598" w14:textId="67BA4235" w:rsidR="00120492" w:rsidRPr="008152AC" w:rsidRDefault="000A4C09" w:rsidP="000B0932">
      <w:pPr>
        <w:pStyle w:val="BodyText"/>
        <w:ind w:left="151" w:firstLine="0"/>
        <w:jc w:val="both"/>
        <w:rPr>
          <w:rFonts w:cs="Arial"/>
          <w:sz w:val="20"/>
          <w:szCs w:val="20"/>
        </w:rPr>
      </w:pPr>
      <m:oMath>
        <m:sSubSup>
          <m:sSubSupPr>
            <m:ctrlPr>
              <w:rPr>
                <w:rFonts w:ascii="Cambria Math" w:hAnsi="Cambria Math" w:cs="Arial"/>
                <w:i/>
                <w:sz w:val="20"/>
                <w:szCs w:val="20"/>
              </w:rPr>
            </m:ctrlPr>
          </m:sSubSupPr>
          <m:e>
            <m:r>
              <w:rPr>
                <w:rFonts w:ascii="Cambria Math" w:hAnsi="Cambria Math" w:cs="Arial"/>
                <w:sz w:val="20"/>
                <w:szCs w:val="20"/>
              </w:rPr>
              <m:t>W</m:t>
            </m:r>
          </m:e>
          <m:sub>
            <m:r>
              <w:rPr>
                <w:rFonts w:ascii="Cambria Math" w:hAnsi="Cambria Math" w:cs="Arial"/>
                <w:sz w:val="20"/>
                <w:szCs w:val="20"/>
              </w:rPr>
              <m:t>R</m:t>
            </m:r>
          </m:sub>
          <m:sup>
            <m:r>
              <w:rPr>
                <w:rFonts w:ascii="Cambria Math" w:hAnsi="Cambria Math" w:cs="Arial"/>
                <w:sz w:val="20"/>
                <w:szCs w:val="20"/>
              </w:rPr>
              <m:t>'</m:t>
            </m:r>
          </m:sup>
        </m:sSubSup>
      </m:oMath>
      <w:r w:rsidR="00120492" w:rsidRPr="008152AC">
        <w:rPr>
          <w:rFonts w:cs="Arial"/>
          <w:sz w:val="20"/>
          <w:szCs w:val="20"/>
        </w:rPr>
        <w:t xml:space="preserve"> is the withdrawal resistance</w:t>
      </w:r>
      <w:r w:rsidR="001E334C" w:rsidRPr="008152AC">
        <w:rPr>
          <w:rFonts w:cs="Arial"/>
          <w:sz w:val="20"/>
          <w:szCs w:val="20"/>
        </w:rPr>
        <w:t>, considered on L</w:t>
      </w:r>
      <w:r w:rsidR="001E334C" w:rsidRPr="008152AC">
        <w:rPr>
          <w:rFonts w:cs="Arial"/>
          <w:sz w:val="20"/>
          <w:szCs w:val="20"/>
          <w:vertAlign w:val="subscript"/>
        </w:rPr>
        <w:t>ef</w:t>
      </w:r>
      <w:r w:rsidR="00120492" w:rsidRPr="008152AC">
        <w:rPr>
          <w:rFonts w:cs="Arial"/>
          <w:sz w:val="20"/>
          <w:szCs w:val="20"/>
        </w:rPr>
        <w:t>;</w:t>
      </w:r>
    </w:p>
    <w:p w14:paraId="0ADE14EE" w14:textId="70E0C22F" w:rsidR="00120492" w:rsidRPr="008152AC" w:rsidRDefault="000A4C09" w:rsidP="000B0932">
      <w:pPr>
        <w:pStyle w:val="BodyText"/>
        <w:ind w:left="151" w:firstLine="0"/>
        <w:jc w:val="both"/>
        <w:rPr>
          <w:rFonts w:cs="Arial"/>
          <w:sz w:val="20"/>
          <w:szCs w:val="20"/>
        </w:rPr>
      </w:pPr>
      <m:oMath>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m:t>
            </m:r>
          </m:sup>
        </m:sSup>
      </m:oMath>
      <w:r w:rsidR="00120492" w:rsidRPr="008152AC">
        <w:rPr>
          <w:rFonts w:cs="Arial"/>
          <w:sz w:val="20"/>
          <w:szCs w:val="20"/>
        </w:rPr>
        <w:t xml:space="preserve"> is the tensile strength;</w:t>
      </w:r>
    </w:p>
    <w:p w14:paraId="7992068F" w14:textId="73E989A1" w:rsidR="002E009B" w:rsidRPr="008152AC" w:rsidRDefault="00120492" w:rsidP="00121A50">
      <w:pPr>
        <w:pStyle w:val="BodyText"/>
        <w:ind w:left="151" w:firstLine="0"/>
        <w:jc w:val="both"/>
        <w:rPr>
          <w:rFonts w:cs="Arial"/>
          <w:sz w:val="20"/>
          <w:szCs w:val="20"/>
        </w:rPr>
      </w:pPr>
      <m:oMath>
        <m:r>
          <w:rPr>
            <w:rFonts w:ascii="Cambria Math" w:hAnsi="Cambria Math" w:cs="Arial"/>
            <w:sz w:val="20"/>
            <w:szCs w:val="20"/>
          </w:rPr>
          <m:t>β</m:t>
        </m:r>
      </m:oMath>
      <w:r w:rsidRPr="008152AC">
        <w:rPr>
          <w:rFonts w:cs="Arial"/>
          <w:sz w:val="20"/>
          <w:szCs w:val="20"/>
        </w:rPr>
        <w:t xml:space="preserve"> is the angle between the fastener axis and the connection plane;</w:t>
      </w:r>
    </w:p>
    <w:p w14:paraId="6151ED2F" w14:textId="50FD7DFA" w:rsidR="00EF7CBE" w:rsidRPr="008152AC" w:rsidRDefault="00EF7CBE" w:rsidP="00121A50">
      <w:pPr>
        <w:pStyle w:val="BodyText"/>
        <w:ind w:left="151" w:firstLine="0"/>
        <w:jc w:val="both"/>
        <w:rPr>
          <w:rFonts w:cs="Arial"/>
          <w:sz w:val="20"/>
          <w:szCs w:val="20"/>
        </w:rPr>
      </w:pPr>
      <w:r w:rsidRPr="008152AC">
        <w:rPr>
          <w:rFonts w:cs="Arial"/>
          <w:sz w:val="20"/>
          <w:szCs w:val="20"/>
        </w:rPr>
        <w:t>μ is the</w:t>
      </w:r>
      <w:r w:rsidR="00AD07AA" w:rsidRPr="00AD07AA">
        <w:t xml:space="preserve"> </w:t>
      </w:r>
      <w:r w:rsidR="00AD07AA" w:rsidRPr="00AD07AA">
        <w:rPr>
          <w:rFonts w:cs="Arial"/>
          <w:sz w:val="20"/>
          <w:szCs w:val="20"/>
        </w:rPr>
        <w:t>tested</w:t>
      </w:r>
      <w:r w:rsidRPr="008152AC">
        <w:rPr>
          <w:rFonts w:cs="Arial"/>
          <w:sz w:val="20"/>
          <w:szCs w:val="20"/>
        </w:rPr>
        <w:t xml:space="preserve"> kinetic friction coefficient between wood members</w:t>
      </w:r>
      <w:r w:rsidR="00AD07AA" w:rsidRPr="00AD07AA">
        <w:rPr>
          <w:rFonts w:cs="Arial"/>
          <w:sz w:val="20"/>
          <w:szCs w:val="20"/>
        </w:rPr>
        <w:t xml:space="preserve"> or between wood and steel members</w:t>
      </w:r>
    </w:p>
    <w:p w14:paraId="370E8058" w14:textId="425E7427" w:rsidR="00121A50" w:rsidRDefault="00121A50" w:rsidP="00121A50">
      <w:pPr>
        <w:pStyle w:val="BodyText"/>
        <w:ind w:left="151" w:firstLine="0"/>
        <w:jc w:val="both"/>
        <w:rPr>
          <w:rFonts w:cs="Arial"/>
          <w:sz w:val="20"/>
          <w:szCs w:val="20"/>
        </w:rPr>
      </w:pPr>
    </w:p>
    <w:p w14:paraId="3C9AE13F" w14:textId="2B374348" w:rsidR="00121A50" w:rsidRDefault="00AD07AA" w:rsidP="00121A50">
      <w:pPr>
        <w:pStyle w:val="BodyText"/>
        <w:ind w:left="151" w:firstLine="0"/>
        <w:jc w:val="both"/>
        <w:rPr>
          <w:rFonts w:cs="Arial"/>
          <w:sz w:val="20"/>
          <w:szCs w:val="20"/>
        </w:rPr>
      </w:pPr>
      <w:r>
        <w:rPr>
          <w:rFonts w:cs="Arial"/>
          <w:noProof/>
          <w:sz w:val="20"/>
          <w:szCs w:val="20"/>
        </w:rPr>
        <w:drawing>
          <wp:inline distT="0" distB="0" distL="0" distR="0" wp14:anchorId="7FBCCF24" wp14:editId="52ABFDDF">
            <wp:extent cx="5937885" cy="1295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1295400"/>
                    </a:xfrm>
                    <a:prstGeom prst="rect">
                      <a:avLst/>
                    </a:prstGeom>
                    <a:noFill/>
                    <a:ln>
                      <a:noFill/>
                    </a:ln>
                  </pic:spPr>
                </pic:pic>
              </a:graphicData>
            </a:graphic>
          </wp:inline>
        </w:drawing>
      </w:r>
    </w:p>
    <w:p w14:paraId="14DD77AD" w14:textId="706285AC" w:rsidR="00121A50" w:rsidRPr="00121A50" w:rsidRDefault="00121A50" w:rsidP="00121A50">
      <w:pPr>
        <w:pStyle w:val="Caption"/>
        <w:rPr>
          <w:rFonts w:ascii="Arial" w:hAnsi="Arial" w:cs="Arial"/>
          <w:lang w:val="en-GB"/>
        </w:rPr>
      </w:pPr>
      <w:r w:rsidRPr="00121A50">
        <w:rPr>
          <w:rFonts w:ascii="Arial" w:hAnsi="Arial" w:cs="Arial"/>
          <w:b/>
          <w:color w:val="auto"/>
          <w:lang w:val="en-GB"/>
        </w:rPr>
        <w:t xml:space="preserve">Figure A </w:t>
      </w:r>
      <w:r w:rsidRPr="00121A50">
        <w:rPr>
          <w:rFonts w:ascii="Arial" w:hAnsi="Arial" w:cs="Arial"/>
          <w:b/>
          <w:color w:val="auto"/>
          <w:lang w:val="en-GB"/>
        </w:rPr>
        <w:fldChar w:fldCharType="begin"/>
      </w:r>
      <w:r w:rsidRPr="00121A50">
        <w:rPr>
          <w:rFonts w:ascii="Arial" w:hAnsi="Arial" w:cs="Arial"/>
          <w:b/>
          <w:color w:val="auto"/>
          <w:lang w:val="en-GB"/>
        </w:rPr>
        <w:instrText xml:space="preserve"> SEQ Figure_B \* ARABIC </w:instrText>
      </w:r>
      <w:r w:rsidRPr="00121A50">
        <w:rPr>
          <w:rFonts w:ascii="Arial" w:hAnsi="Arial" w:cs="Arial"/>
          <w:b/>
          <w:color w:val="auto"/>
          <w:lang w:val="en-GB"/>
        </w:rPr>
        <w:fldChar w:fldCharType="separate"/>
      </w:r>
      <w:r w:rsidRPr="00121A50">
        <w:rPr>
          <w:rFonts w:ascii="Arial" w:hAnsi="Arial" w:cs="Arial"/>
          <w:b/>
          <w:noProof/>
          <w:color w:val="auto"/>
          <w:lang w:val="en-GB"/>
        </w:rPr>
        <w:t>1</w:t>
      </w:r>
      <w:r w:rsidRPr="00121A50">
        <w:rPr>
          <w:rFonts w:ascii="Arial" w:hAnsi="Arial" w:cs="Arial"/>
          <w:b/>
          <w:color w:val="auto"/>
          <w:lang w:val="en-GB"/>
        </w:rPr>
        <w:fldChar w:fldCharType="end"/>
      </w:r>
      <w:r w:rsidRPr="00121A50">
        <w:rPr>
          <w:rFonts w:ascii="Arial" w:hAnsi="Arial" w:cs="Arial"/>
          <w:color w:val="auto"/>
          <w:lang w:val="en-GB"/>
        </w:rPr>
        <w:t xml:space="preserve"> Inclined screw. Steel-Wood configuration on the left. Wood-Wood configuration on the right.</w:t>
      </w:r>
      <w:r w:rsidRPr="00121A50">
        <w:rPr>
          <w:rFonts w:ascii="Arial" w:hAnsi="Arial" w:cs="Arial"/>
          <w:lang w:val="en-GB"/>
        </w:rPr>
        <w:t xml:space="preserve"> </w:t>
      </w:r>
    </w:p>
    <w:p w14:paraId="15135CFB" w14:textId="51C60191" w:rsidR="00121A50" w:rsidRDefault="00121A50" w:rsidP="000B0932">
      <w:pPr>
        <w:pStyle w:val="BodyText"/>
        <w:ind w:left="151" w:firstLine="0"/>
        <w:jc w:val="both"/>
        <w:rPr>
          <w:rFonts w:cs="Arial"/>
          <w:sz w:val="20"/>
          <w:szCs w:val="20"/>
          <w:lang w:val="en-GB"/>
        </w:rPr>
      </w:pPr>
      <w:r>
        <w:rPr>
          <w:rFonts w:cs="Arial"/>
          <w:sz w:val="20"/>
          <w:szCs w:val="20"/>
          <w:lang w:val="en-GB"/>
        </w:rPr>
        <w:t>In the Steel-Wood configuration, L</w:t>
      </w:r>
      <w:r w:rsidRPr="00121A50">
        <w:rPr>
          <w:rFonts w:cs="Arial"/>
          <w:sz w:val="20"/>
          <w:szCs w:val="20"/>
          <w:vertAlign w:val="subscript"/>
          <w:lang w:val="en-GB"/>
        </w:rPr>
        <w:t>ef</w:t>
      </w:r>
      <w:r>
        <w:rPr>
          <w:rFonts w:cs="Arial"/>
          <w:sz w:val="20"/>
          <w:szCs w:val="20"/>
          <w:lang w:val="en-GB"/>
        </w:rPr>
        <w:t xml:space="preserve"> represent</w:t>
      </w:r>
      <w:r w:rsidR="00253257">
        <w:rPr>
          <w:rFonts w:cs="Arial"/>
          <w:sz w:val="20"/>
          <w:szCs w:val="20"/>
          <w:lang w:val="en-GB"/>
        </w:rPr>
        <w:t>s</w:t>
      </w:r>
      <w:r>
        <w:rPr>
          <w:rFonts w:cs="Arial"/>
          <w:sz w:val="20"/>
          <w:szCs w:val="20"/>
          <w:lang w:val="en-GB"/>
        </w:rPr>
        <w:t xml:space="preserve"> the thread length in the woo</w:t>
      </w:r>
      <w:r w:rsidR="00253257">
        <w:rPr>
          <w:rFonts w:cs="Arial"/>
          <w:sz w:val="20"/>
          <w:szCs w:val="20"/>
          <w:lang w:val="en-GB"/>
        </w:rPr>
        <w:t>d member</w:t>
      </w:r>
      <w:r>
        <w:rPr>
          <w:rFonts w:cs="Arial"/>
          <w:sz w:val="20"/>
          <w:szCs w:val="20"/>
          <w:lang w:val="en-GB"/>
        </w:rPr>
        <w:t>.</w:t>
      </w:r>
    </w:p>
    <w:p w14:paraId="0D2C6D7B" w14:textId="27D6CFD7" w:rsidR="002E009B" w:rsidRDefault="00121A50" w:rsidP="000B0932">
      <w:pPr>
        <w:pStyle w:val="BodyText"/>
        <w:ind w:left="151" w:firstLine="0"/>
        <w:jc w:val="both"/>
        <w:rPr>
          <w:rFonts w:cs="Arial"/>
          <w:sz w:val="20"/>
          <w:szCs w:val="20"/>
          <w:lang w:val="en-GB"/>
        </w:rPr>
      </w:pPr>
      <w:r>
        <w:rPr>
          <w:rFonts w:cs="Arial"/>
          <w:sz w:val="20"/>
          <w:szCs w:val="20"/>
          <w:lang w:val="en-GB"/>
        </w:rPr>
        <w:t>In the Wood-Wood configuration, L</w:t>
      </w:r>
      <w:r w:rsidRPr="00121A50">
        <w:rPr>
          <w:rFonts w:cs="Arial"/>
          <w:sz w:val="20"/>
          <w:szCs w:val="20"/>
          <w:vertAlign w:val="subscript"/>
          <w:lang w:val="en-GB"/>
        </w:rPr>
        <w:t>ef</w:t>
      </w:r>
      <w:r>
        <w:rPr>
          <w:rFonts w:cs="Arial"/>
          <w:sz w:val="20"/>
          <w:szCs w:val="20"/>
          <w:lang w:val="en-GB"/>
        </w:rPr>
        <w:t xml:space="preserve"> </w:t>
      </w:r>
      <w:r w:rsidR="001E334C">
        <w:rPr>
          <w:rFonts w:cs="Arial"/>
          <w:sz w:val="20"/>
          <w:szCs w:val="20"/>
          <w:lang w:val="en-GB"/>
        </w:rPr>
        <w:t>represent</w:t>
      </w:r>
      <w:r w:rsidR="00AD07AA">
        <w:rPr>
          <w:rFonts w:cs="Arial"/>
          <w:sz w:val="20"/>
          <w:szCs w:val="20"/>
          <w:lang w:val="en-GB"/>
        </w:rPr>
        <w:t>s</w:t>
      </w:r>
      <w:r w:rsidR="001E334C">
        <w:rPr>
          <w:rFonts w:cs="Arial"/>
          <w:sz w:val="20"/>
          <w:szCs w:val="20"/>
          <w:lang w:val="en-GB"/>
        </w:rPr>
        <w:t xml:space="preserve"> the half thread length </w:t>
      </w:r>
      <w:r w:rsidR="00253257">
        <w:rPr>
          <w:rFonts w:cs="Arial"/>
          <w:sz w:val="20"/>
          <w:szCs w:val="20"/>
          <w:lang w:val="en-GB"/>
        </w:rPr>
        <w:t>excluding</w:t>
      </w:r>
      <w:r w:rsidR="001E334C">
        <w:rPr>
          <w:rFonts w:cs="Arial"/>
          <w:sz w:val="20"/>
          <w:szCs w:val="20"/>
          <w:lang w:val="en-GB"/>
        </w:rPr>
        <w:t xml:space="preserve"> tolerances for head, tip and shear plane. </w:t>
      </w:r>
    </w:p>
    <w:p w14:paraId="07A5E04D" w14:textId="2468ED03" w:rsidR="001E334C" w:rsidRDefault="001E334C" w:rsidP="000B0932">
      <w:pPr>
        <w:pStyle w:val="BodyText"/>
        <w:ind w:left="151" w:firstLine="0"/>
        <w:jc w:val="both"/>
        <w:rPr>
          <w:rFonts w:cs="Arial"/>
          <w:sz w:val="20"/>
          <w:szCs w:val="20"/>
          <w:lang w:val="en-GB"/>
        </w:rPr>
      </w:pPr>
    </w:p>
    <w:p w14:paraId="6859452F" w14:textId="25EDEE25" w:rsidR="001E334C" w:rsidRPr="00121A50" w:rsidRDefault="000A4C09" w:rsidP="000B0932">
      <w:pPr>
        <w:pStyle w:val="BodyText"/>
        <w:ind w:left="151" w:firstLine="0"/>
        <w:jc w:val="both"/>
        <w:rPr>
          <w:rFonts w:cs="Arial"/>
          <w:sz w:val="20"/>
          <w:szCs w:val="20"/>
          <w:lang w:val="en-GB"/>
        </w:rPr>
      </w:pPr>
      <m:oMathPara>
        <m:oMath>
          <m:sSub>
            <m:sSubPr>
              <m:ctrlPr>
                <w:rPr>
                  <w:rFonts w:ascii="Cambria Math" w:hAnsi="Cambria Math" w:cs="Arial"/>
                  <w:i/>
                  <w:sz w:val="20"/>
                  <w:szCs w:val="20"/>
                  <w:lang w:val="en-GB"/>
                </w:rPr>
              </m:ctrlPr>
            </m:sSubPr>
            <m:e>
              <m:r>
                <w:rPr>
                  <w:rFonts w:ascii="Cambria Math" w:hAnsi="Cambria Math" w:cs="Arial"/>
                  <w:sz w:val="20"/>
                  <w:szCs w:val="20"/>
                  <w:lang w:val="en-GB"/>
                </w:rPr>
                <m:t>L</m:t>
              </m:r>
            </m:e>
            <m:sub>
              <m:r>
                <w:rPr>
                  <w:rFonts w:ascii="Cambria Math" w:hAnsi="Cambria Math" w:cs="Arial"/>
                  <w:sz w:val="20"/>
                  <w:szCs w:val="20"/>
                  <w:lang w:val="en-GB"/>
                </w:rPr>
                <m:t>ef</m:t>
              </m:r>
            </m:sub>
          </m:sSub>
          <m:r>
            <w:rPr>
              <w:rFonts w:ascii="Cambria Math" w:hAnsi="Cambria Math" w:cs="Arial"/>
              <w:sz w:val="20"/>
              <w:szCs w:val="20"/>
              <w:lang w:val="en-GB"/>
            </w:rPr>
            <m:t>=(L-0.4 in-0.4 in-tol.)/2</m:t>
          </m:r>
        </m:oMath>
      </m:oMathPara>
    </w:p>
    <w:p w14:paraId="5E3539E6" w14:textId="2981296D" w:rsidR="002535D2" w:rsidRPr="00AD07AA" w:rsidRDefault="001E334C" w:rsidP="000B0932">
      <w:pPr>
        <w:pStyle w:val="BodyText"/>
        <w:ind w:left="151" w:firstLine="0"/>
        <w:jc w:val="both"/>
        <w:rPr>
          <w:rFonts w:cs="Arial"/>
          <w:sz w:val="20"/>
          <w:szCs w:val="20"/>
        </w:rPr>
      </w:pPr>
      <w:r>
        <w:rPr>
          <w:rFonts w:cs="Arial"/>
          <w:sz w:val="20"/>
          <w:szCs w:val="20"/>
        </w:rPr>
        <w:t>Wh</w:t>
      </w:r>
      <w:r w:rsidRPr="00AD07AA">
        <w:rPr>
          <w:rFonts w:cs="Arial"/>
          <w:sz w:val="20"/>
          <w:szCs w:val="20"/>
        </w:rPr>
        <w:t>ere:</w:t>
      </w:r>
    </w:p>
    <w:p w14:paraId="5B1EF484" w14:textId="4D975574" w:rsidR="001E334C" w:rsidRPr="00AD07AA" w:rsidRDefault="001E334C" w:rsidP="000B0932">
      <w:pPr>
        <w:pStyle w:val="BodyText"/>
        <w:ind w:left="151" w:firstLine="0"/>
        <w:jc w:val="both"/>
        <w:rPr>
          <w:rFonts w:cs="Arial"/>
          <w:sz w:val="20"/>
          <w:szCs w:val="20"/>
        </w:rPr>
      </w:pPr>
    </w:p>
    <w:p w14:paraId="41B61364" w14:textId="3CC0A8CC" w:rsidR="001E334C" w:rsidRPr="00AD07AA" w:rsidRDefault="001E334C" w:rsidP="000B0932">
      <w:pPr>
        <w:pStyle w:val="BodyText"/>
        <w:ind w:left="151" w:firstLine="0"/>
        <w:jc w:val="both"/>
        <w:rPr>
          <w:rFonts w:cs="Arial"/>
          <w:sz w:val="20"/>
          <w:szCs w:val="20"/>
          <w:lang w:val="en-GB"/>
        </w:rPr>
      </w:pPr>
      <w:bookmarkStart w:id="45" w:name="_Hlk12463343"/>
      <m:oMath>
        <m:r>
          <w:rPr>
            <w:rFonts w:ascii="Cambria Math" w:hAnsi="Cambria Math" w:cs="Arial"/>
            <w:sz w:val="20"/>
            <w:szCs w:val="20"/>
            <w:lang w:val="en-GB"/>
          </w:rPr>
          <m:t>tol.</m:t>
        </m:r>
      </m:oMath>
      <w:r w:rsidRPr="00AD07AA">
        <w:rPr>
          <w:rFonts w:cs="Arial"/>
          <w:sz w:val="20"/>
          <w:szCs w:val="20"/>
          <w:lang w:val="en-GB"/>
        </w:rPr>
        <w:t xml:space="preserve"> </w:t>
      </w:r>
      <w:r w:rsidR="00AD07AA">
        <w:rPr>
          <w:rFonts w:cs="Arial"/>
          <w:sz w:val="20"/>
          <w:szCs w:val="20"/>
          <w:lang w:val="en-GB"/>
        </w:rPr>
        <w:t>i</w:t>
      </w:r>
      <w:r w:rsidRPr="00AD07AA">
        <w:rPr>
          <w:rFonts w:cs="Arial"/>
          <w:sz w:val="20"/>
          <w:szCs w:val="20"/>
          <w:lang w:val="en-GB"/>
        </w:rPr>
        <w:t>s the shear plane tolerance, usually 0.</w:t>
      </w:r>
      <w:r w:rsidR="00835DE7" w:rsidRPr="00AD07AA">
        <w:rPr>
          <w:rFonts w:cs="Arial"/>
          <w:sz w:val="20"/>
          <w:szCs w:val="20"/>
          <w:lang w:val="en-GB"/>
        </w:rPr>
        <w:t>4</w:t>
      </w:r>
      <w:r w:rsidR="00AD07AA">
        <w:rPr>
          <w:rFonts w:cs="Arial"/>
          <w:sz w:val="20"/>
          <w:szCs w:val="20"/>
          <w:lang w:val="en-GB"/>
        </w:rPr>
        <w:t xml:space="preserve"> </w:t>
      </w:r>
      <w:r w:rsidR="00E62AAA" w:rsidRPr="00AD07AA">
        <w:rPr>
          <w:rFonts w:cs="Arial"/>
          <w:sz w:val="20"/>
          <w:szCs w:val="20"/>
          <w:lang w:val="en-GB"/>
        </w:rPr>
        <w:t>inch</w:t>
      </w:r>
    </w:p>
    <w:bookmarkEnd w:id="45"/>
    <w:p w14:paraId="47AD74D8" w14:textId="314AEFD3" w:rsidR="00EF7CBE" w:rsidRPr="00AD07AA" w:rsidRDefault="00EF7CBE" w:rsidP="000B0932">
      <w:pPr>
        <w:pStyle w:val="BodyText"/>
        <w:ind w:left="151" w:firstLine="0"/>
        <w:jc w:val="both"/>
        <w:rPr>
          <w:rFonts w:cs="Arial"/>
          <w:sz w:val="20"/>
          <w:szCs w:val="20"/>
          <w:lang w:val="en-GB"/>
        </w:rPr>
      </w:pPr>
    </w:p>
    <w:p w14:paraId="343F0F38" w14:textId="0F6DAEB3" w:rsidR="00EF7CBE" w:rsidRDefault="00EF7CBE" w:rsidP="00EF7CBE">
      <w:pPr>
        <w:pStyle w:val="BodyText"/>
        <w:ind w:left="151" w:firstLine="0"/>
        <w:jc w:val="both"/>
        <w:rPr>
          <w:rFonts w:cs="Arial"/>
          <w:sz w:val="20"/>
          <w:szCs w:val="20"/>
        </w:rPr>
      </w:pPr>
      <w:r w:rsidRPr="00AD07AA">
        <w:rPr>
          <w:rFonts w:cs="Arial"/>
          <w:sz w:val="20"/>
          <w:szCs w:val="20"/>
        </w:rPr>
        <w:t>T</w:t>
      </w:r>
      <w:r w:rsidR="00253257" w:rsidRPr="00AD07AA">
        <w:rPr>
          <w:rFonts w:cs="Arial"/>
          <w:sz w:val="20"/>
          <w:szCs w:val="20"/>
        </w:rPr>
        <w:t>he t</w:t>
      </w:r>
      <w:r w:rsidRPr="00AD07AA">
        <w:rPr>
          <w:rFonts w:cs="Arial"/>
          <w:sz w:val="20"/>
          <w:szCs w:val="20"/>
        </w:rPr>
        <w:t>est setup and an analysi</w:t>
      </w:r>
      <w:r w:rsidRPr="0039014E">
        <w:rPr>
          <w:rFonts w:cs="Arial"/>
          <w:sz w:val="20"/>
          <w:szCs w:val="20"/>
        </w:rPr>
        <w:t xml:space="preserve">s proposal shall be submitted for review and approval to </w:t>
      </w:r>
      <w:r w:rsidR="00253257">
        <w:rPr>
          <w:rFonts w:cs="Arial"/>
          <w:sz w:val="20"/>
          <w:szCs w:val="20"/>
        </w:rPr>
        <w:t xml:space="preserve">the </w:t>
      </w:r>
      <w:r w:rsidR="00511288">
        <w:rPr>
          <w:rFonts w:cs="Arial"/>
          <w:sz w:val="20"/>
          <w:szCs w:val="20"/>
        </w:rPr>
        <w:t xml:space="preserve">evaluation service </w:t>
      </w:r>
      <w:r w:rsidR="00253257">
        <w:rPr>
          <w:rFonts w:cs="Arial"/>
          <w:sz w:val="20"/>
          <w:szCs w:val="20"/>
        </w:rPr>
        <w:t>agency</w:t>
      </w:r>
      <w:r w:rsidRPr="0039014E">
        <w:rPr>
          <w:rFonts w:cs="Arial"/>
          <w:sz w:val="20"/>
          <w:szCs w:val="20"/>
        </w:rPr>
        <w:t xml:space="preserve"> prior commencing of testing. The testing plan shall also include the type of fasteners intended to be evaluated, specific gravity and moisture content of the wood members, relevant dimensions and geometry of the test specimen, penetration of the fastener in wood, and direction of load</w:t>
      </w:r>
      <w:r w:rsidR="00253257">
        <w:rPr>
          <w:rFonts w:cs="Arial"/>
          <w:sz w:val="20"/>
          <w:szCs w:val="20"/>
        </w:rPr>
        <w:t>ing</w:t>
      </w:r>
      <w:r w:rsidRPr="0039014E">
        <w:rPr>
          <w:rFonts w:cs="Arial"/>
          <w:sz w:val="20"/>
          <w:szCs w:val="20"/>
        </w:rPr>
        <w:t xml:space="preserve">. The applicant shall indicate whether the evaluation methodology is applicable for single and/or multiple fasteners in the connection. </w:t>
      </w:r>
    </w:p>
    <w:p w14:paraId="2355985F" w14:textId="2BE85355" w:rsidR="00B05474" w:rsidRDefault="00B05474" w:rsidP="00EF7CBE">
      <w:pPr>
        <w:pStyle w:val="BodyText"/>
        <w:ind w:left="151" w:firstLine="0"/>
        <w:jc w:val="both"/>
        <w:rPr>
          <w:rFonts w:cs="Arial"/>
          <w:sz w:val="20"/>
          <w:szCs w:val="20"/>
        </w:rPr>
      </w:pPr>
    </w:p>
    <w:p w14:paraId="0AD1AE70" w14:textId="77777777" w:rsidR="00185EA8" w:rsidRDefault="00185EA8" w:rsidP="00EF7CBE">
      <w:pPr>
        <w:pStyle w:val="BodyText"/>
        <w:ind w:left="151" w:firstLine="0"/>
        <w:jc w:val="both"/>
        <w:rPr>
          <w:rFonts w:cs="Arial"/>
          <w:sz w:val="20"/>
          <w:szCs w:val="20"/>
        </w:rPr>
      </w:pPr>
    </w:p>
    <w:p w14:paraId="60DE261D" w14:textId="1C97F5C6" w:rsidR="00B05474" w:rsidRPr="0039014E" w:rsidRDefault="00B05474" w:rsidP="00EF7CBE">
      <w:pPr>
        <w:pStyle w:val="BodyText"/>
        <w:ind w:left="151" w:firstLine="0"/>
        <w:jc w:val="both"/>
        <w:rPr>
          <w:rFonts w:cs="Arial"/>
          <w:sz w:val="20"/>
          <w:szCs w:val="20"/>
        </w:rPr>
      </w:pPr>
      <w:r>
        <w:rPr>
          <w:rFonts w:cs="Arial"/>
          <w:sz w:val="20"/>
          <w:szCs w:val="20"/>
        </w:rPr>
        <w:lastRenderedPageBreak/>
        <w:t xml:space="preserve">The testing methodology shall be fully described. The report shall describe the design methodology using descriptive details, equations and figures as needed. For each configuration, a minimum of </w:t>
      </w:r>
      <w:r w:rsidR="00C53B4E">
        <w:rPr>
          <w:rFonts w:cs="Arial"/>
          <w:sz w:val="20"/>
          <w:szCs w:val="20"/>
        </w:rPr>
        <w:t>three (</w:t>
      </w:r>
      <w:r>
        <w:rPr>
          <w:rFonts w:cs="Arial"/>
          <w:sz w:val="20"/>
          <w:szCs w:val="20"/>
        </w:rPr>
        <w:t>3</w:t>
      </w:r>
      <w:r w:rsidR="00C53B4E">
        <w:rPr>
          <w:rFonts w:cs="Arial"/>
          <w:sz w:val="20"/>
          <w:szCs w:val="20"/>
        </w:rPr>
        <w:t>)</w:t>
      </w:r>
      <w:r>
        <w:rPr>
          <w:rFonts w:cs="Arial"/>
          <w:sz w:val="20"/>
          <w:szCs w:val="20"/>
        </w:rPr>
        <w:t xml:space="preserve"> replicas shall be tested. Every configuration shall be tested to verify the analytical model.</w:t>
      </w:r>
    </w:p>
    <w:p w14:paraId="7237A125" w14:textId="77777777" w:rsidR="00EF7CBE" w:rsidRPr="0039014E" w:rsidRDefault="00EF7CBE" w:rsidP="00EF7CBE">
      <w:pPr>
        <w:pStyle w:val="BodyText"/>
        <w:ind w:left="151" w:firstLine="0"/>
        <w:jc w:val="both"/>
        <w:rPr>
          <w:rFonts w:cs="Arial"/>
          <w:sz w:val="20"/>
          <w:szCs w:val="20"/>
        </w:rPr>
      </w:pPr>
    </w:p>
    <w:p w14:paraId="5B2E056C" w14:textId="4256DA74" w:rsidR="00EF7CBE" w:rsidRDefault="00EF7CBE" w:rsidP="00EF7CBE">
      <w:pPr>
        <w:pStyle w:val="BodyText"/>
        <w:ind w:left="151" w:firstLine="0"/>
        <w:jc w:val="both"/>
        <w:rPr>
          <w:rFonts w:cs="Arial"/>
          <w:sz w:val="20"/>
          <w:szCs w:val="20"/>
        </w:rPr>
      </w:pPr>
      <w:r w:rsidRPr="0039014E">
        <w:rPr>
          <w:rFonts w:cs="Arial"/>
          <w:sz w:val="20"/>
          <w:szCs w:val="20"/>
        </w:rPr>
        <w:t>Edge and end spacing, and spacing of fasteners (if applicable), distances between rows (if applicable), dimensions, installation angle and amount of slip between wood members shall be described</w:t>
      </w:r>
      <w:r>
        <w:rPr>
          <w:rFonts w:cs="Arial"/>
          <w:sz w:val="20"/>
          <w:szCs w:val="20"/>
        </w:rPr>
        <w:t>.</w:t>
      </w:r>
      <w:r w:rsidRPr="0039014E">
        <w:rPr>
          <w:rFonts w:cs="Arial"/>
          <w:sz w:val="20"/>
          <w:szCs w:val="20"/>
        </w:rPr>
        <w:t xml:space="preserve"> Minimum distances and spacings </w:t>
      </w:r>
      <w:r w:rsidR="003525D6">
        <w:rPr>
          <w:rFonts w:cs="Arial"/>
          <w:sz w:val="20"/>
          <w:szCs w:val="20"/>
        </w:rPr>
        <w:t>shall</w:t>
      </w:r>
      <w:r w:rsidRPr="0039014E">
        <w:rPr>
          <w:rFonts w:cs="Arial"/>
          <w:sz w:val="20"/>
          <w:szCs w:val="20"/>
        </w:rPr>
        <w:t xml:space="preserve"> be sufficient to prevent splitting of the wood.</w:t>
      </w:r>
      <w:r>
        <w:rPr>
          <w:rFonts w:cs="Arial"/>
          <w:sz w:val="20"/>
          <w:szCs w:val="20"/>
        </w:rPr>
        <w:t xml:space="preserve"> </w:t>
      </w:r>
      <w:r w:rsidRPr="00791099">
        <w:rPr>
          <w:rFonts w:cs="Arial"/>
          <w:sz w:val="20"/>
          <w:szCs w:val="20"/>
        </w:rPr>
        <w:t xml:space="preserve">In case of steel-wood connections, the steel plate edge distance </w:t>
      </w:r>
      <w:r w:rsidR="003525D6">
        <w:rPr>
          <w:rFonts w:cs="Arial"/>
          <w:sz w:val="20"/>
          <w:szCs w:val="20"/>
        </w:rPr>
        <w:t>shall</w:t>
      </w:r>
      <w:r w:rsidRPr="00791099">
        <w:rPr>
          <w:rFonts w:cs="Arial"/>
          <w:sz w:val="20"/>
          <w:szCs w:val="20"/>
        </w:rPr>
        <w:t xml:space="preserve"> be minimum 1.5 times the diameter of the screw. Spacing of screws in steel-wood connections </w:t>
      </w:r>
      <w:r w:rsidR="003525D6">
        <w:rPr>
          <w:rFonts w:cs="Arial"/>
          <w:sz w:val="20"/>
          <w:szCs w:val="20"/>
        </w:rPr>
        <w:t>shall</w:t>
      </w:r>
      <w:r w:rsidRPr="00791099">
        <w:rPr>
          <w:rFonts w:cs="Arial"/>
          <w:sz w:val="20"/>
          <w:szCs w:val="20"/>
        </w:rPr>
        <w:t xml:space="preserve"> be minimum </w:t>
      </w:r>
      <w:r w:rsidR="00E72E65">
        <w:rPr>
          <w:rFonts w:cs="Arial"/>
          <w:sz w:val="20"/>
          <w:szCs w:val="20"/>
        </w:rPr>
        <w:t>5</w:t>
      </w:r>
      <w:r w:rsidRPr="00791099">
        <w:rPr>
          <w:rFonts w:cs="Arial"/>
          <w:sz w:val="20"/>
          <w:szCs w:val="20"/>
        </w:rPr>
        <w:t xml:space="preserve"> times the diameter of the screw.</w:t>
      </w:r>
    </w:p>
    <w:p w14:paraId="3AFB0A24" w14:textId="77777777" w:rsidR="000231BE" w:rsidRPr="0039014E" w:rsidRDefault="000231BE" w:rsidP="000B0932">
      <w:pPr>
        <w:pStyle w:val="BodyText"/>
        <w:ind w:left="151" w:firstLine="0"/>
        <w:jc w:val="both"/>
        <w:rPr>
          <w:rFonts w:cs="Arial"/>
          <w:sz w:val="20"/>
          <w:szCs w:val="20"/>
        </w:rPr>
      </w:pPr>
    </w:p>
    <w:p w14:paraId="1024D3E4" w14:textId="77777777" w:rsidR="00CF582A" w:rsidRDefault="00CF582A">
      <w:pPr>
        <w:rPr>
          <w:rFonts w:ascii="Arial" w:hAnsi="Arial" w:cs="Arial"/>
          <w:b/>
          <w:sz w:val="20"/>
          <w:szCs w:val="20"/>
        </w:rPr>
      </w:pPr>
      <w:r>
        <w:rPr>
          <w:rFonts w:ascii="Arial" w:hAnsi="Arial" w:cs="Arial"/>
          <w:b/>
          <w:sz w:val="20"/>
          <w:szCs w:val="20"/>
        </w:rPr>
        <w:br w:type="page"/>
      </w:r>
    </w:p>
    <w:p w14:paraId="621A26F6" w14:textId="13C1E2C1" w:rsidR="00237CF7" w:rsidRPr="0039014E" w:rsidRDefault="00237CF7" w:rsidP="00237CF7">
      <w:pPr>
        <w:jc w:val="both"/>
        <w:rPr>
          <w:rFonts w:ascii="Arial" w:hAnsi="Arial" w:cs="Arial"/>
          <w:b/>
          <w:sz w:val="20"/>
          <w:szCs w:val="20"/>
        </w:rPr>
      </w:pPr>
      <w:r w:rsidRPr="0039014E">
        <w:rPr>
          <w:rFonts w:ascii="Arial" w:hAnsi="Arial" w:cs="Arial"/>
          <w:b/>
          <w:sz w:val="20"/>
          <w:szCs w:val="20"/>
        </w:rPr>
        <w:lastRenderedPageBreak/>
        <w:t>ANNEX B</w:t>
      </w:r>
    </w:p>
    <w:p w14:paraId="18FC2BE7" w14:textId="65169278" w:rsidR="00376D10" w:rsidRDefault="00376D10" w:rsidP="00376D10">
      <w:pPr>
        <w:autoSpaceDE w:val="0"/>
        <w:autoSpaceDN w:val="0"/>
        <w:adjustRightInd w:val="0"/>
        <w:spacing w:after="0" w:line="240" w:lineRule="auto"/>
        <w:rPr>
          <w:rFonts w:ascii="Arial" w:eastAsia="Arial" w:hAnsi="Arial" w:cs="Arial"/>
          <w:sz w:val="20"/>
          <w:szCs w:val="20"/>
        </w:rPr>
      </w:pPr>
      <w:r w:rsidRPr="002571A1">
        <w:rPr>
          <w:rFonts w:ascii="Arial" w:eastAsia="Arial" w:hAnsi="Arial" w:cs="Arial"/>
          <w:sz w:val="20"/>
          <w:szCs w:val="20"/>
        </w:rPr>
        <w:t xml:space="preserve">The </w:t>
      </w:r>
      <w:r>
        <w:rPr>
          <w:rFonts w:ascii="Arial" w:eastAsia="Arial" w:hAnsi="Arial" w:cs="Arial"/>
          <w:sz w:val="20"/>
          <w:szCs w:val="20"/>
        </w:rPr>
        <w:t xml:space="preserve">spacing, end, and edge </w:t>
      </w:r>
      <w:r w:rsidRPr="002571A1">
        <w:rPr>
          <w:rFonts w:ascii="Arial" w:eastAsia="Arial" w:hAnsi="Arial" w:cs="Arial"/>
          <w:sz w:val="20"/>
          <w:szCs w:val="20"/>
        </w:rPr>
        <w:t xml:space="preserve">distance recommendations </w:t>
      </w:r>
      <w:r>
        <w:rPr>
          <w:rFonts w:ascii="Arial" w:eastAsia="Arial" w:hAnsi="Arial" w:cs="Arial"/>
          <w:sz w:val="20"/>
          <w:szCs w:val="20"/>
        </w:rPr>
        <w:t>in Table B1 are extracted from</w:t>
      </w:r>
      <w:r w:rsidRPr="002571A1">
        <w:rPr>
          <w:rFonts w:ascii="Arial" w:eastAsia="Arial" w:hAnsi="Arial" w:cs="Arial"/>
          <w:sz w:val="20"/>
          <w:szCs w:val="20"/>
        </w:rPr>
        <w:t xml:space="preserve"> Eurocode 5</w:t>
      </w:r>
      <w:r>
        <w:rPr>
          <w:rFonts w:ascii="Arial" w:eastAsia="Arial" w:hAnsi="Arial" w:cs="Arial"/>
          <w:sz w:val="20"/>
          <w:szCs w:val="20"/>
        </w:rPr>
        <w:t xml:space="preserve">. These minimum requirements </w:t>
      </w:r>
      <w:r w:rsidRPr="002571A1">
        <w:rPr>
          <w:rFonts w:ascii="Arial" w:eastAsia="Arial" w:hAnsi="Arial" w:cs="Arial"/>
          <w:sz w:val="20"/>
          <w:szCs w:val="20"/>
        </w:rPr>
        <w:t xml:space="preserve">for use with dowel-type fasteners have been developed from </w:t>
      </w:r>
      <w:r>
        <w:rPr>
          <w:rFonts w:ascii="Arial" w:eastAsia="Arial" w:hAnsi="Arial" w:cs="Arial"/>
          <w:sz w:val="20"/>
          <w:szCs w:val="20"/>
        </w:rPr>
        <w:t xml:space="preserve">extensive </w:t>
      </w:r>
      <w:r w:rsidRPr="002571A1">
        <w:rPr>
          <w:rFonts w:ascii="Arial" w:eastAsia="Arial" w:hAnsi="Arial" w:cs="Arial"/>
          <w:sz w:val="20"/>
          <w:szCs w:val="20"/>
        </w:rPr>
        <w:t xml:space="preserve">testing </w:t>
      </w:r>
      <w:r w:rsidR="00F21287" w:rsidRPr="002571A1">
        <w:rPr>
          <w:rFonts w:ascii="Arial" w:eastAsia="Arial" w:hAnsi="Arial" w:cs="Arial"/>
          <w:sz w:val="20"/>
          <w:szCs w:val="20"/>
        </w:rPr>
        <w:t>programs</w:t>
      </w:r>
      <w:r>
        <w:rPr>
          <w:rFonts w:ascii="Arial" w:eastAsia="Arial" w:hAnsi="Arial" w:cs="Arial"/>
          <w:sz w:val="20"/>
          <w:szCs w:val="20"/>
        </w:rPr>
        <w:t>.</w:t>
      </w:r>
    </w:p>
    <w:p w14:paraId="0E95F4E4" w14:textId="77777777" w:rsidR="00237CF7" w:rsidRPr="0039014E" w:rsidRDefault="00237CF7" w:rsidP="00237CF7">
      <w:pPr>
        <w:autoSpaceDE w:val="0"/>
        <w:autoSpaceDN w:val="0"/>
        <w:adjustRightInd w:val="0"/>
        <w:spacing w:after="0" w:line="240" w:lineRule="auto"/>
        <w:rPr>
          <w:rFonts w:ascii="Arial" w:eastAsia="Arial" w:hAnsi="Arial" w:cs="Arial"/>
          <w:sz w:val="20"/>
          <w:szCs w:val="20"/>
        </w:rPr>
      </w:pPr>
    </w:p>
    <w:tbl>
      <w:tblPr>
        <w:tblW w:w="9272" w:type="dxa"/>
        <w:jc w:val="center"/>
        <w:tblLook w:val="04A0" w:firstRow="1" w:lastRow="0" w:firstColumn="1" w:lastColumn="0" w:noHBand="0" w:noVBand="1"/>
      </w:tblPr>
      <w:tblGrid>
        <w:gridCol w:w="2023"/>
        <w:gridCol w:w="1408"/>
        <w:gridCol w:w="1947"/>
        <w:gridCol w:w="2028"/>
        <w:gridCol w:w="1866"/>
      </w:tblGrid>
      <w:tr w:rsidR="00237CF7" w:rsidRPr="00DC7490" w14:paraId="5B41935F" w14:textId="77777777" w:rsidTr="00305271">
        <w:trPr>
          <w:trHeight w:val="445"/>
          <w:jc w:val="center"/>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8A3F" w14:textId="77777777" w:rsidR="00237CF7" w:rsidRPr="00DC7490" w:rsidRDefault="00237CF7" w:rsidP="00305271">
            <w:pPr>
              <w:spacing w:after="0" w:line="240" w:lineRule="auto"/>
              <w:rPr>
                <w:rFonts w:ascii="Arial" w:eastAsia="Times New Roman" w:hAnsi="Arial" w:cs="Arial"/>
                <w:b/>
                <w:color w:val="000000"/>
                <w:sz w:val="18"/>
                <w:szCs w:val="20"/>
              </w:rPr>
            </w:pPr>
            <w:r w:rsidRPr="00DC7490">
              <w:rPr>
                <w:rFonts w:ascii="Arial" w:eastAsia="Times New Roman" w:hAnsi="Arial" w:cs="Arial"/>
                <w:b/>
                <w:color w:val="000000"/>
                <w:sz w:val="18"/>
                <w:szCs w:val="20"/>
                <w:lang w:val="en-GB"/>
              </w:rPr>
              <w:t>Spacing or distance</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46E4D" w14:textId="77777777" w:rsidR="00237CF7" w:rsidRPr="00DC7490" w:rsidRDefault="00237CF7" w:rsidP="00305271">
            <w:pPr>
              <w:spacing w:after="0" w:line="240" w:lineRule="auto"/>
              <w:jc w:val="center"/>
              <w:rPr>
                <w:rFonts w:ascii="Arial" w:eastAsia="Times New Roman" w:hAnsi="Arial" w:cs="Arial"/>
                <w:b/>
                <w:color w:val="000000"/>
                <w:sz w:val="18"/>
                <w:szCs w:val="20"/>
              </w:rPr>
            </w:pPr>
            <w:r w:rsidRPr="00DC7490">
              <w:rPr>
                <w:rFonts w:ascii="Arial" w:eastAsia="Times New Roman" w:hAnsi="Arial" w:cs="Arial"/>
                <w:b/>
                <w:color w:val="000000"/>
                <w:sz w:val="18"/>
                <w:szCs w:val="20"/>
                <w:lang w:val="en-GB"/>
              </w:rPr>
              <w:t>Angle α</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5EA84A86" w14:textId="77777777" w:rsidR="00237CF7" w:rsidRPr="00DC7490" w:rsidRDefault="00237CF7" w:rsidP="00305271">
            <w:pPr>
              <w:spacing w:after="0" w:line="240" w:lineRule="auto"/>
              <w:jc w:val="center"/>
              <w:rPr>
                <w:rFonts w:ascii="Arial" w:eastAsia="Times New Roman" w:hAnsi="Arial" w:cs="Arial"/>
                <w:b/>
                <w:color w:val="000000"/>
                <w:sz w:val="18"/>
                <w:szCs w:val="20"/>
              </w:rPr>
            </w:pPr>
            <w:r w:rsidRPr="00DC7490">
              <w:rPr>
                <w:rFonts w:ascii="Arial" w:eastAsia="Times New Roman" w:hAnsi="Arial" w:cs="Arial"/>
                <w:b/>
                <w:color w:val="000000"/>
                <w:sz w:val="18"/>
                <w:szCs w:val="20"/>
                <w:lang w:val="en-GB"/>
              </w:rPr>
              <w:t>Timber</w:t>
            </w:r>
            <w:r w:rsidRPr="00DC7490">
              <w:rPr>
                <w:rFonts w:ascii="Arial" w:hAnsi="Arial" w:cs="Arial"/>
                <w:sz w:val="18"/>
                <w:szCs w:val="20"/>
              </w:rPr>
              <w:t xml:space="preserve"> </w:t>
            </w:r>
            <w:r w:rsidRPr="00DC7490">
              <w:rPr>
                <w:rFonts w:ascii="Arial" w:eastAsia="Times New Roman" w:hAnsi="Arial" w:cs="Arial"/>
                <w:b/>
                <w:color w:val="000000"/>
                <w:sz w:val="18"/>
                <w:szCs w:val="20"/>
                <w:lang w:val="en-GB"/>
              </w:rPr>
              <w:t>SG ≤0.42</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EC9D" w14:textId="77777777" w:rsidR="00237CF7" w:rsidRPr="00DC7490" w:rsidRDefault="00237CF7" w:rsidP="00305271">
            <w:pPr>
              <w:spacing w:after="0" w:line="240" w:lineRule="auto"/>
              <w:jc w:val="center"/>
              <w:rPr>
                <w:rFonts w:ascii="Arial" w:eastAsia="Times New Roman" w:hAnsi="Arial" w:cs="Arial"/>
                <w:b/>
                <w:color w:val="000000"/>
                <w:sz w:val="18"/>
                <w:szCs w:val="20"/>
              </w:rPr>
            </w:pPr>
            <w:r w:rsidRPr="00DC7490">
              <w:rPr>
                <w:rFonts w:ascii="Arial" w:eastAsia="Times New Roman" w:hAnsi="Arial" w:cs="Arial"/>
                <w:b/>
                <w:color w:val="000000"/>
                <w:sz w:val="18"/>
                <w:szCs w:val="20"/>
                <w:lang w:val="en-GB"/>
              </w:rPr>
              <w:t>Timber 0.42≤SG≤0.50</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53F7E" w14:textId="4F40AEC4" w:rsidR="00237CF7" w:rsidRPr="00DC7490" w:rsidRDefault="00237CF7" w:rsidP="00305271">
            <w:pPr>
              <w:spacing w:after="0" w:line="240" w:lineRule="auto"/>
              <w:jc w:val="center"/>
              <w:rPr>
                <w:rFonts w:ascii="Arial" w:eastAsia="Times New Roman" w:hAnsi="Arial" w:cs="Arial"/>
                <w:b/>
                <w:color w:val="000000"/>
                <w:sz w:val="18"/>
                <w:szCs w:val="20"/>
              </w:rPr>
            </w:pPr>
            <w:r w:rsidRPr="00DC7490">
              <w:rPr>
                <w:rFonts w:ascii="Arial" w:eastAsia="Times New Roman" w:hAnsi="Arial" w:cs="Arial"/>
                <w:b/>
                <w:color w:val="000000"/>
                <w:sz w:val="18"/>
                <w:szCs w:val="20"/>
              </w:rPr>
              <w:t>Predrilled hole</w:t>
            </w:r>
          </w:p>
        </w:tc>
      </w:tr>
      <w:tr w:rsidR="00237CF7" w:rsidRPr="0039014E" w14:paraId="47F70449" w14:textId="77777777" w:rsidTr="00305271">
        <w:trPr>
          <w:trHeight w:hRule="exact" w:val="714"/>
          <w:jc w:val="center"/>
        </w:trPr>
        <w:tc>
          <w:tcPr>
            <w:tcW w:w="2023" w:type="dxa"/>
            <w:tcBorders>
              <w:top w:val="nil"/>
              <w:left w:val="single" w:sz="4" w:space="0" w:color="auto"/>
              <w:bottom w:val="single" w:sz="4" w:space="0" w:color="auto"/>
              <w:right w:val="single" w:sz="4" w:space="0" w:color="auto"/>
            </w:tcBorders>
            <w:shd w:val="clear" w:color="auto" w:fill="auto"/>
            <w:vAlign w:val="center"/>
            <w:hideMark/>
          </w:tcPr>
          <w:p w14:paraId="7DBF921A"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Spacing a</w:t>
            </w:r>
            <w:r w:rsidRPr="0039014E">
              <w:rPr>
                <w:rFonts w:ascii="Arial" w:eastAsia="Times New Roman" w:hAnsi="Arial" w:cs="Arial"/>
                <w:color w:val="000000"/>
                <w:sz w:val="16"/>
                <w:szCs w:val="16"/>
                <w:vertAlign w:val="subscript"/>
                <w:lang w:val="en-GB"/>
              </w:rPr>
              <w:t>1</w:t>
            </w:r>
          </w:p>
          <w:p w14:paraId="3954F38B"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(parallel to grain)</w:t>
            </w:r>
          </w:p>
        </w:tc>
        <w:tc>
          <w:tcPr>
            <w:tcW w:w="1408" w:type="dxa"/>
            <w:tcBorders>
              <w:top w:val="nil"/>
              <w:left w:val="nil"/>
              <w:bottom w:val="single" w:sz="4" w:space="0" w:color="auto"/>
              <w:right w:val="single" w:sz="4" w:space="0" w:color="auto"/>
            </w:tcBorders>
            <w:shd w:val="clear" w:color="auto" w:fill="auto"/>
            <w:noWrap/>
            <w:vAlign w:val="center"/>
            <w:hideMark/>
          </w:tcPr>
          <w:p w14:paraId="0B0FFE54"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0°≤α≤360°</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7F9CA664"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D≤5mm: (5+5IcosαI)D</w:t>
            </w:r>
          </w:p>
          <w:p w14:paraId="37A84E47"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D≥5mm: (5+7IcosαI)D</w:t>
            </w:r>
          </w:p>
        </w:tc>
        <w:tc>
          <w:tcPr>
            <w:tcW w:w="2028" w:type="dxa"/>
            <w:tcBorders>
              <w:top w:val="nil"/>
              <w:left w:val="nil"/>
              <w:bottom w:val="single" w:sz="4" w:space="0" w:color="auto"/>
              <w:right w:val="single" w:sz="4" w:space="0" w:color="auto"/>
            </w:tcBorders>
            <w:shd w:val="clear" w:color="auto" w:fill="auto"/>
            <w:noWrap/>
            <w:vAlign w:val="center"/>
            <w:hideMark/>
          </w:tcPr>
          <w:p w14:paraId="4ECFCEB0"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(7+8 IcosαI)D</w:t>
            </w:r>
          </w:p>
        </w:tc>
        <w:tc>
          <w:tcPr>
            <w:tcW w:w="1866" w:type="dxa"/>
            <w:tcBorders>
              <w:top w:val="nil"/>
              <w:left w:val="nil"/>
              <w:bottom w:val="single" w:sz="4" w:space="0" w:color="auto"/>
              <w:right w:val="single" w:sz="4" w:space="0" w:color="auto"/>
            </w:tcBorders>
            <w:shd w:val="clear" w:color="auto" w:fill="auto"/>
            <w:noWrap/>
            <w:vAlign w:val="center"/>
            <w:hideMark/>
          </w:tcPr>
          <w:p w14:paraId="15390810"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(4+ IcosαI)D</w:t>
            </w:r>
          </w:p>
        </w:tc>
      </w:tr>
      <w:tr w:rsidR="00237CF7" w:rsidRPr="0039014E" w14:paraId="340C2367" w14:textId="77777777" w:rsidTr="00305271">
        <w:trPr>
          <w:trHeight w:hRule="exact" w:val="714"/>
          <w:jc w:val="center"/>
        </w:trPr>
        <w:tc>
          <w:tcPr>
            <w:tcW w:w="2023" w:type="dxa"/>
            <w:tcBorders>
              <w:top w:val="nil"/>
              <w:left w:val="single" w:sz="4" w:space="0" w:color="auto"/>
              <w:bottom w:val="single" w:sz="4" w:space="0" w:color="auto"/>
              <w:right w:val="single" w:sz="4" w:space="0" w:color="auto"/>
            </w:tcBorders>
            <w:shd w:val="clear" w:color="auto" w:fill="auto"/>
            <w:vAlign w:val="center"/>
            <w:hideMark/>
          </w:tcPr>
          <w:p w14:paraId="6A6C4061"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Spacing a</w:t>
            </w:r>
            <w:r w:rsidRPr="0039014E">
              <w:rPr>
                <w:rFonts w:ascii="Arial" w:eastAsia="Times New Roman" w:hAnsi="Arial" w:cs="Arial"/>
                <w:color w:val="000000"/>
                <w:sz w:val="16"/>
                <w:szCs w:val="16"/>
                <w:vertAlign w:val="subscript"/>
                <w:lang w:val="en-GB"/>
              </w:rPr>
              <w:t>2</w:t>
            </w:r>
          </w:p>
          <w:p w14:paraId="55EEBD9A"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(perpendicular to grain)</w:t>
            </w:r>
          </w:p>
        </w:tc>
        <w:tc>
          <w:tcPr>
            <w:tcW w:w="1408" w:type="dxa"/>
            <w:tcBorders>
              <w:top w:val="nil"/>
              <w:left w:val="nil"/>
              <w:bottom w:val="single" w:sz="4" w:space="0" w:color="auto"/>
              <w:right w:val="single" w:sz="4" w:space="0" w:color="auto"/>
            </w:tcBorders>
            <w:shd w:val="clear" w:color="auto" w:fill="auto"/>
            <w:noWrap/>
            <w:vAlign w:val="center"/>
            <w:hideMark/>
          </w:tcPr>
          <w:p w14:paraId="42EC9A28"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0°≤α≤360°</w:t>
            </w:r>
          </w:p>
        </w:tc>
        <w:tc>
          <w:tcPr>
            <w:tcW w:w="1947" w:type="dxa"/>
            <w:tcBorders>
              <w:top w:val="nil"/>
              <w:left w:val="nil"/>
              <w:bottom w:val="single" w:sz="4" w:space="0" w:color="auto"/>
              <w:right w:val="single" w:sz="4" w:space="0" w:color="auto"/>
            </w:tcBorders>
            <w:shd w:val="clear" w:color="auto" w:fill="auto"/>
            <w:noWrap/>
            <w:vAlign w:val="center"/>
            <w:hideMark/>
          </w:tcPr>
          <w:p w14:paraId="09E2C8E0"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5D</w:t>
            </w:r>
          </w:p>
        </w:tc>
        <w:tc>
          <w:tcPr>
            <w:tcW w:w="2028" w:type="dxa"/>
            <w:tcBorders>
              <w:top w:val="nil"/>
              <w:left w:val="nil"/>
              <w:bottom w:val="single" w:sz="4" w:space="0" w:color="auto"/>
              <w:right w:val="single" w:sz="4" w:space="0" w:color="auto"/>
            </w:tcBorders>
            <w:shd w:val="clear" w:color="auto" w:fill="auto"/>
            <w:noWrap/>
            <w:vAlign w:val="center"/>
            <w:hideMark/>
          </w:tcPr>
          <w:p w14:paraId="5C40F2C5"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7D</w:t>
            </w:r>
          </w:p>
        </w:tc>
        <w:tc>
          <w:tcPr>
            <w:tcW w:w="1866" w:type="dxa"/>
            <w:tcBorders>
              <w:top w:val="nil"/>
              <w:left w:val="nil"/>
              <w:bottom w:val="single" w:sz="4" w:space="0" w:color="auto"/>
              <w:right w:val="single" w:sz="4" w:space="0" w:color="auto"/>
            </w:tcBorders>
            <w:shd w:val="clear" w:color="auto" w:fill="auto"/>
            <w:noWrap/>
            <w:vAlign w:val="center"/>
            <w:hideMark/>
          </w:tcPr>
          <w:p w14:paraId="42AE4EA7"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(3+ IsinαI)D</w:t>
            </w:r>
          </w:p>
        </w:tc>
      </w:tr>
      <w:tr w:rsidR="00237CF7" w:rsidRPr="0039014E" w14:paraId="322584D4" w14:textId="77777777" w:rsidTr="00305271">
        <w:trPr>
          <w:trHeight w:hRule="exact" w:val="714"/>
          <w:jc w:val="center"/>
        </w:trPr>
        <w:tc>
          <w:tcPr>
            <w:tcW w:w="2023" w:type="dxa"/>
            <w:tcBorders>
              <w:top w:val="nil"/>
              <w:left w:val="single" w:sz="4" w:space="0" w:color="auto"/>
              <w:bottom w:val="single" w:sz="4" w:space="0" w:color="auto"/>
              <w:right w:val="single" w:sz="4" w:space="0" w:color="auto"/>
            </w:tcBorders>
            <w:shd w:val="clear" w:color="auto" w:fill="auto"/>
            <w:vAlign w:val="center"/>
            <w:hideMark/>
          </w:tcPr>
          <w:p w14:paraId="50B6EBE0"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Distance a</w:t>
            </w:r>
            <w:r w:rsidRPr="0039014E">
              <w:rPr>
                <w:rFonts w:ascii="Arial" w:eastAsia="Times New Roman" w:hAnsi="Arial" w:cs="Arial"/>
                <w:color w:val="000000"/>
                <w:sz w:val="16"/>
                <w:szCs w:val="16"/>
                <w:vertAlign w:val="subscript"/>
                <w:lang w:val="en-GB"/>
              </w:rPr>
              <w:t>3,t</w:t>
            </w:r>
          </w:p>
          <w:p w14:paraId="1483D8D4"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(loaded end)</w:t>
            </w:r>
          </w:p>
        </w:tc>
        <w:tc>
          <w:tcPr>
            <w:tcW w:w="1408" w:type="dxa"/>
            <w:tcBorders>
              <w:top w:val="nil"/>
              <w:left w:val="nil"/>
              <w:bottom w:val="single" w:sz="4" w:space="0" w:color="auto"/>
              <w:right w:val="single" w:sz="4" w:space="0" w:color="auto"/>
            </w:tcBorders>
            <w:shd w:val="clear" w:color="auto" w:fill="auto"/>
            <w:noWrap/>
            <w:vAlign w:val="center"/>
            <w:hideMark/>
          </w:tcPr>
          <w:p w14:paraId="2121F870"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-90°≤α≤90°</w:t>
            </w:r>
          </w:p>
        </w:tc>
        <w:tc>
          <w:tcPr>
            <w:tcW w:w="1947" w:type="dxa"/>
            <w:tcBorders>
              <w:top w:val="nil"/>
              <w:left w:val="nil"/>
              <w:bottom w:val="single" w:sz="4" w:space="0" w:color="auto"/>
              <w:right w:val="single" w:sz="4" w:space="0" w:color="auto"/>
            </w:tcBorders>
            <w:shd w:val="clear" w:color="auto" w:fill="auto"/>
            <w:noWrap/>
            <w:vAlign w:val="center"/>
            <w:hideMark/>
          </w:tcPr>
          <w:p w14:paraId="2F4495BD"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(10+5 cosα)D</w:t>
            </w:r>
          </w:p>
        </w:tc>
        <w:tc>
          <w:tcPr>
            <w:tcW w:w="2028" w:type="dxa"/>
            <w:tcBorders>
              <w:top w:val="nil"/>
              <w:left w:val="nil"/>
              <w:bottom w:val="single" w:sz="4" w:space="0" w:color="auto"/>
              <w:right w:val="single" w:sz="4" w:space="0" w:color="auto"/>
            </w:tcBorders>
            <w:shd w:val="clear" w:color="auto" w:fill="auto"/>
            <w:noWrap/>
            <w:vAlign w:val="center"/>
            <w:hideMark/>
          </w:tcPr>
          <w:p w14:paraId="75313E36"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(15+5 cosα)D</w:t>
            </w:r>
          </w:p>
        </w:tc>
        <w:tc>
          <w:tcPr>
            <w:tcW w:w="1866" w:type="dxa"/>
            <w:tcBorders>
              <w:top w:val="nil"/>
              <w:left w:val="nil"/>
              <w:bottom w:val="single" w:sz="4" w:space="0" w:color="auto"/>
              <w:right w:val="single" w:sz="4" w:space="0" w:color="auto"/>
            </w:tcBorders>
            <w:shd w:val="clear" w:color="auto" w:fill="auto"/>
            <w:noWrap/>
            <w:vAlign w:val="center"/>
            <w:hideMark/>
          </w:tcPr>
          <w:p w14:paraId="7D2C938D"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(7+5 cosα)D</w:t>
            </w:r>
          </w:p>
        </w:tc>
      </w:tr>
      <w:tr w:rsidR="00237CF7" w:rsidRPr="0039014E" w14:paraId="217FE126" w14:textId="77777777" w:rsidTr="00305271">
        <w:trPr>
          <w:trHeight w:hRule="exact" w:val="714"/>
          <w:jc w:val="center"/>
        </w:trPr>
        <w:tc>
          <w:tcPr>
            <w:tcW w:w="2023" w:type="dxa"/>
            <w:tcBorders>
              <w:top w:val="nil"/>
              <w:left w:val="single" w:sz="4" w:space="0" w:color="auto"/>
              <w:bottom w:val="single" w:sz="4" w:space="0" w:color="auto"/>
              <w:right w:val="single" w:sz="4" w:space="0" w:color="auto"/>
            </w:tcBorders>
            <w:shd w:val="clear" w:color="auto" w:fill="auto"/>
            <w:vAlign w:val="center"/>
            <w:hideMark/>
          </w:tcPr>
          <w:p w14:paraId="6465958D"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Distance a</w:t>
            </w:r>
            <w:r w:rsidRPr="0039014E">
              <w:rPr>
                <w:rFonts w:ascii="Arial" w:eastAsia="Times New Roman" w:hAnsi="Arial" w:cs="Arial"/>
                <w:color w:val="000000"/>
                <w:sz w:val="16"/>
                <w:szCs w:val="16"/>
                <w:vertAlign w:val="subscript"/>
                <w:lang w:val="en-GB"/>
              </w:rPr>
              <w:t>3,c</w:t>
            </w:r>
          </w:p>
          <w:p w14:paraId="28272894"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(unloaded end)</w:t>
            </w:r>
          </w:p>
        </w:tc>
        <w:tc>
          <w:tcPr>
            <w:tcW w:w="1408" w:type="dxa"/>
            <w:tcBorders>
              <w:top w:val="nil"/>
              <w:left w:val="nil"/>
              <w:bottom w:val="single" w:sz="4" w:space="0" w:color="auto"/>
              <w:right w:val="single" w:sz="4" w:space="0" w:color="auto"/>
            </w:tcBorders>
            <w:shd w:val="clear" w:color="auto" w:fill="auto"/>
            <w:noWrap/>
            <w:vAlign w:val="center"/>
            <w:hideMark/>
          </w:tcPr>
          <w:p w14:paraId="014C6DE4"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-90°≤α≤270°</w:t>
            </w:r>
          </w:p>
        </w:tc>
        <w:tc>
          <w:tcPr>
            <w:tcW w:w="1947" w:type="dxa"/>
            <w:tcBorders>
              <w:top w:val="nil"/>
              <w:left w:val="nil"/>
              <w:bottom w:val="single" w:sz="4" w:space="0" w:color="auto"/>
              <w:right w:val="single" w:sz="4" w:space="0" w:color="auto"/>
            </w:tcBorders>
            <w:shd w:val="clear" w:color="auto" w:fill="auto"/>
            <w:noWrap/>
            <w:vAlign w:val="center"/>
            <w:hideMark/>
          </w:tcPr>
          <w:p w14:paraId="6C20792D"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10D</w:t>
            </w:r>
          </w:p>
        </w:tc>
        <w:tc>
          <w:tcPr>
            <w:tcW w:w="2028" w:type="dxa"/>
            <w:tcBorders>
              <w:top w:val="nil"/>
              <w:left w:val="nil"/>
              <w:bottom w:val="single" w:sz="4" w:space="0" w:color="auto"/>
              <w:right w:val="single" w:sz="4" w:space="0" w:color="auto"/>
            </w:tcBorders>
            <w:shd w:val="clear" w:color="auto" w:fill="auto"/>
            <w:noWrap/>
            <w:vAlign w:val="center"/>
            <w:hideMark/>
          </w:tcPr>
          <w:p w14:paraId="34D599C7"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15D</w:t>
            </w:r>
          </w:p>
        </w:tc>
        <w:tc>
          <w:tcPr>
            <w:tcW w:w="1866" w:type="dxa"/>
            <w:tcBorders>
              <w:top w:val="nil"/>
              <w:left w:val="nil"/>
              <w:bottom w:val="single" w:sz="4" w:space="0" w:color="auto"/>
              <w:right w:val="single" w:sz="4" w:space="0" w:color="auto"/>
            </w:tcBorders>
            <w:shd w:val="clear" w:color="auto" w:fill="auto"/>
            <w:noWrap/>
            <w:vAlign w:val="center"/>
            <w:hideMark/>
          </w:tcPr>
          <w:p w14:paraId="01793200"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7D</w:t>
            </w:r>
          </w:p>
        </w:tc>
      </w:tr>
      <w:tr w:rsidR="00237CF7" w:rsidRPr="0039014E" w14:paraId="2039DC2A" w14:textId="77777777" w:rsidTr="00305271">
        <w:trPr>
          <w:trHeight w:hRule="exact" w:val="714"/>
          <w:jc w:val="center"/>
        </w:trPr>
        <w:tc>
          <w:tcPr>
            <w:tcW w:w="2023" w:type="dxa"/>
            <w:tcBorders>
              <w:top w:val="nil"/>
              <w:left w:val="single" w:sz="4" w:space="0" w:color="auto"/>
              <w:bottom w:val="single" w:sz="4" w:space="0" w:color="auto"/>
              <w:right w:val="single" w:sz="4" w:space="0" w:color="auto"/>
            </w:tcBorders>
            <w:shd w:val="clear" w:color="auto" w:fill="auto"/>
            <w:vAlign w:val="center"/>
            <w:hideMark/>
          </w:tcPr>
          <w:p w14:paraId="41ED3CA8"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Distance a</w:t>
            </w:r>
            <w:r w:rsidRPr="0039014E">
              <w:rPr>
                <w:rFonts w:ascii="Arial" w:eastAsia="Times New Roman" w:hAnsi="Arial" w:cs="Arial"/>
                <w:color w:val="000000"/>
                <w:sz w:val="16"/>
                <w:szCs w:val="16"/>
                <w:vertAlign w:val="subscript"/>
                <w:lang w:val="en-GB"/>
              </w:rPr>
              <w:t>4,t</w:t>
            </w:r>
          </w:p>
          <w:p w14:paraId="453CD3CF"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(loaded end)</w:t>
            </w:r>
          </w:p>
        </w:tc>
        <w:tc>
          <w:tcPr>
            <w:tcW w:w="1408" w:type="dxa"/>
            <w:tcBorders>
              <w:top w:val="nil"/>
              <w:left w:val="nil"/>
              <w:bottom w:val="single" w:sz="4" w:space="0" w:color="auto"/>
              <w:right w:val="single" w:sz="4" w:space="0" w:color="auto"/>
            </w:tcBorders>
            <w:shd w:val="clear" w:color="auto" w:fill="auto"/>
            <w:noWrap/>
            <w:vAlign w:val="center"/>
            <w:hideMark/>
          </w:tcPr>
          <w:p w14:paraId="49967507"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0°≤α≤180°</w:t>
            </w:r>
          </w:p>
        </w:tc>
        <w:tc>
          <w:tcPr>
            <w:tcW w:w="1947" w:type="dxa"/>
            <w:tcBorders>
              <w:top w:val="nil"/>
              <w:left w:val="nil"/>
              <w:bottom w:val="single" w:sz="4" w:space="0" w:color="auto"/>
              <w:right w:val="single" w:sz="4" w:space="0" w:color="auto"/>
            </w:tcBorders>
            <w:shd w:val="clear" w:color="auto" w:fill="auto"/>
            <w:vAlign w:val="center"/>
            <w:hideMark/>
          </w:tcPr>
          <w:p w14:paraId="2C147CAA"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D≤5mm: (5+2 sinα)D                D≥5mm: (5+5sinα)D</w:t>
            </w:r>
          </w:p>
        </w:tc>
        <w:tc>
          <w:tcPr>
            <w:tcW w:w="2028" w:type="dxa"/>
            <w:tcBorders>
              <w:top w:val="nil"/>
              <w:left w:val="nil"/>
              <w:bottom w:val="single" w:sz="4" w:space="0" w:color="auto"/>
              <w:right w:val="single" w:sz="4" w:space="0" w:color="auto"/>
            </w:tcBorders>
            <w:shd w:val="clear" w:color="auto" w:fill="auto"/>
            <w:vAlign w:val="center"/>
            <w:hideMark/>
          </w:tcPr>
          <w:p w14:paraId="28FF478C"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D≤5mm: (7+2 sinα)D</w:t>
            </w:r>
          </w:p>
          <w:p w14:paraId="64688BC4"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D≥5mm: (7+5sinα)D</w:t>
            </w:r>
          </w:p>
        </w:tc>
        <w:tc>
          <w:tcPr>
            <w:tcW w:w="1866" w:type="dxa"/>
            <w:tcBorders>
              <w:top w:val="nil"/>
              <w:left w:val="nil"/>
              <w:bottom w:val="single" w:sz="4" w:space="0" w:color="auto"/>
              <w:right w:val="single" w:sz="4" w:space="0" w:color="auto"/>
            </w:tcBorders>
            <w:shd w:val="clear" w:color="auto" w:fill="auto"/>
            <w:vAlign w:val="center"/>
            <w:hideMark/>
          </w:tcPr>
          <w:p w14:paraId="19C6CA1A"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D≤5mm: (3+2 sinα)D</w:t>
            </w:r>
          </w:p>
          <w:p w14:paraId="7A44107F"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D≥5mm: (3+4 sinα)D</w:t>
            </w:r>
          </w:p>
        </w:tc>
      </w:tr>
      <w:tr w:rsidR="00237CF7" w:rsidRPr="0039014E" w14:paraId="60870921" w14:textId="77777777" w:rsidTr="00305271">
        <w:trPr>
          <w:trHeight w:hRule="exact" w:val="714"/>
          <w:jc w:val="center"/>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FECD4" w14:textId="77777777" w:rsidR="00237CF7" w:rsidRPr="0039014E" w:rsidRDefault="00237CF7" w:rsidP="00305271">
            <w:pPr>
              <w:spacing w:after="0" w:line="240" w:lineRule="auto"/>
              <w:jc w:val="center"/>
              <w:rPr>
                <w:rFonts w:ascii="Arial" w:eastAsia="Times New Roman" w:hAnsi="Arial" w:cs="Arial"/>
                <w:color w:val="000000"/>
                <w:sz w:val="16"/>
                <w:szCs w:val="16"/>
                <w:lang w:val="en-GB"/>
              </w:rPr>
            </w:pPr>
            <w:r w:rsidRPr="0039014E">
              <w:rPr>
                <w:rFonts w:ascii="Arial" w:eastAsia="Times New Roman" w:hAnsi="Arial" w:cs="Arial"/>
                <w:color w:val="000000"/>
                <w:sz w:val="16"/>
                <w:szCs w:val="16"/>
                <w:lang w:val="en-GB"/>
              </w:rPr>
              <w:t>Distance a</w:t>
            </w:r>
            <w:r w:rsidRPr="0039014E">
              <w:rPr>
                <w:rFonts w:ascii="Arial" w:eastAsia="Times New Roman" w:hAnsi="Arial" w:cs="Arial"/>
                <w:color w:val="000000"/>
                <w:sz w:val="16"/>
                <w:szCs w:val="16"/>
                <w:vertAlign w:val="subscript"/>
                <w:lang w:val="en-GB"/>
              </w:rPr>
              <w:t>4,c</w:t>
            </w:r>
          </w:p>
          <w:p w14:paraId="6BED7C58"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(unloaded end)</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14:paraId="10C83B6D"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180°≤α≤360°</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6C9C7706"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5D</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14:paraId="498F0462"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7D</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0EA81053" w14:textId="77777777" w:rsidR="00237CF7" w:rsidRPr="0039014E" w:rsidRDefault="00237CF7" w:rsidP="00305271">
            <w:pPr>
              <w:spacing w:after="0" w:line="240" w:lineRule="auto"/>
              <w:jc w:val="center"/>
              <w:rPr>
                <w:rFonts w:ascii="Arial" w:eastAsia="Times New Roman" w:hAnsi="Arial" w:cs="Arial"/>
                <w:color w:val="000000"/>
                <w:sz w:val="16"/>
                <w:szCs w:val="16"/>
              </w:rPr>
            </w:pPr>
            <w:r w:rsidRPr="0039014E">
              <w:rPr>
                <w:rFonts w:ascii="Arial" w:eastAsia="Times New Roman" w:hAnsi="Arial" w:cs="Arial"/>
                <w:color w:val="000000"/>
                <w:sz w:val="16"/>
                <w:szCs w:val="16"/>
                <w:lang w:val="en-GB"/>
              </w:rPr>
              <w:t>3D</w:t>
            </w:r>
          </w:p>
        </w:tc>
      </w:tr>
      <w:tr w:rsidR="00237CF7" w:rsidRPr="0039014E" w14:paraId="7848BF33" w14:textId="77777777" w:rsidTr="00305271">
        <w:trPr>
          <w:trHeight w:val="285"/>
          <w:jc w:val="center"/>
        </w:trPr>
        <w:tc>
          <w:tcPr>
            <w:tcW w:w="3431" w:type="dxa"/>
            <w:gridSpan w:val="2"/>
            <w:tcBorders>
              <w:top w:val="single" w:sz="4" w:space="0" w:color="auto"/>
            </w:tcBorders>
            <w:shd w:val="clear" w:color="auto" w:fill="auto"/>
            <w:noWrap/>
            <w:vAlign w:val="center"/>
          </w:tcPr>
          <w:p w14:paraId="3776340B" w14:textId="77777777" w:rsidR="00237CF7" w:rsidRPr="0039014E" w:rsidRDefault="00237CF7" w:rsidP="00305271">
            <w:pPr>
              <w:spacing w:after="0" w:line="240" w:lineRule="auto"/>
              <w:rPr>
                <w:rFonts w:ascii="Arial" w:eastAsia="Times New Roman" w:hAnsi="Arial" w:cs="Arial"/>
                <w:color w:val="000000"/>
                <w:sz w:val="20"/>
                <w:szCs w:val="20"/>
              </w:rPr>
            </w:pPr>
          </w:p>
        </w:tc>
        <w:tc>
          <w:tcPr>
            <w:tcW w:w="1947" w:type="dxa"/>
            <w:tcBorders>
              <w:top w:val="single" w:sz="4" w:space="0" w:color="auto"/>
            </w:tcBorders>
            <w:shd w:val="clear" w:color="auto" w:fill="auto"/>
            <w:noWrap/>
            <w:vAlign w:val="bottom"/>
          </w:tcPr>
          <w:p w14:paraId="4CB769E7" w14:textId="77777777" w:rsidR="00237CF7" w:rsidRPr="0039014E" w:rsidRDefault="00237CF7" w:rsidP="00305271">
            <w:pPr>
              <w:spacing w:after="0" w:line="240" w:lineRule="auto"/>
              <w:rPr>
                <w:rFonts w:ascii="Arial" w:eastAsia="Times New Roman" w:hAnsi="Arial" w:cs="Arial"/>
                <w:color w:val="000000"/>
                <w:sz w:val="20"/>
                <w:szCs w:val="20"/>
              </w:rPr>
            </w:pPr>
          </w:p>
        </w:tc>
        <w:tc>
          <w:tcPr>
            <w:tcW w:w="2028" w:type="dxa"/>
            <w:tcBorders>
              <w:top w:val="single" w:sz="4" w:space="0" w:color="auto"/>
            </w:tcBorders>
            <w:shd w:val="clear" w:color="auto" w:fill="auto"/>
            <w:noWrap/>
            <w:vAlign w:val="bottom"/>
          </w:tcPr>
          <w:p w14:paraId="3366AFF1" w14:textId="77777777" w:rsidR="00237CF7" w:rsidRPr="0039014E" w:rsidRDefault="00237CF7" w:rsidP="00305271">
            <w:pPr>
              <w:spacing w:after="0" w:line="240" w:lineRule="auto"/>
              <w:rPr>
                <w:rFonts w:ascii="Arial" w:eastAsia="Times New Roman" w:hAnsi="Arial" w:cs="Arial"/>
                <w:color w:val="000000"/>
                <w:sz w:val="20"/>
                <w:szCs w:val="20"/>
              </w:rPr>
            </w:pPr>
          </w:p>
        </w:tc>
        <w:tc>
          <w:tcPr>
            <w:tcW w:w="1866" w:type="dxa"/>
            <w:tcBorders>
              <w:top w:val="single" w:sz="4" w:space="0" w:color="auto"/>
            </w:tcBorders>
            <w:shd w:val="clear" w:color="auto" w:fill="auto"/>
            <w:noWrap/>
            <w:vAlign w:val="bottom"/>
          </w:tcPr>
          <w:p w14:paraId="05786F0B" w14:textId="77777777" w:rsidR="00237CF7" w:rsidRPr="0039014E" w:rsidRDefault="00237CF7" w:rsidP="00305271">
            <w:pPr>
              <w:keepNext/>
              <w:spacing w:after="0" w:line="240" w:lineRule="auto"/>
              <w:rPr>
                <w:rFonts w:ascii="Arial" w:eastAsia="Times New Roman" w:hAnsi="Arial" w:cs="Arial"/>
                <w:color w:val="000000"/>
                <w:sz w:val="20"/>
                <w:szCs w:val="20"/>
              </w:rPr>
            </w:pPr>
          </w:p>
        </w:tc>
      </w:tr>
    </w:tbl>
    <w:p w14:paraId="19DC0F4D" w14:textId="2DFDEDF8" w:rsidR="00237CF7" w:rsidRPr="0039014E" w:rsidRDefault="00237CF7" w:rsidP="00237CF7">
      <w:pPr>
        <w:pStyle w:val="Caption"/>
        <w:rPr>
          <w:rFonts w:ascii="Arial" w:hAnsi="Arial" w:cs="Arial"/>
          <w:color w:val="auto"/>
          <w:sz w:val="19"/>
          <w:szCs w:val="19"/>
          <w:lang w:val="en-GB"/>
        </w:rPr>
      </w:pPr>
      <w:r w:rsidRPr="00340884">
        <w:rPr>
          <w:rFonts w:ascii="Arial" w:hAnsi="Arial" w:cs="Arial"/>
          <w:b/>
          <w:color w:val="auto"/>
          <w:sz w:val="19"/>
          <w:szCs w:val="19"/>
          <w:lang w:val="en-GB"/>
        </w:rPr>
        <w:t>Table B</w:t>
      </w:r>
      <w:r w:rsidRPr="00340884">
        <w:rPr>
          <w:rFonts w:ascii="Arial" w:hAnsi="Arial" w:cs="Arial"/>
          <w:b/>
          <w:color w:val="auto"/>
          <w:sz w:val="19"/>
          <w:szCs w:val="19"/>
          <w:lang w:val="en-GB"/>
        </w:rPr>
        <w:fldChar w:fldCharType="begin"/>
      </w:r>
      <w:r w:rsidRPr="00340884">
        <w:rPr>
          <w:rFonts w:ascii="Arial" w:hAnsi="Arial" w:cs="Arial"/>
          <w:b/>
          <w:color w:val="auto"/>
          <w:sz w:val="19"/>
          <w:szCs w:val="19"/>
          <w:lang w:val="en-GB"/>
        </w:rPr>
        <w:instrText xml:space="preserve"> SEQ Table_B \* ARABIC </w:instrText>
      </w:r>
      <w:r w:rsidRPr="00340884">
        <w:rPr>
          <w:rFonts w:ascii="Arial" w:hAnsi="Arial" w:cs="Arial"/>
          <w:b/>
          <w:color w:val="auto"/>
          <w:sz w:val="19"/>
          <w:szCs w:val="19"/>
          <w:lang w:val="en-GB"/>
        </w:rPr>
        <w:fldChar w:fldCharType="separate"/>
      </w:r>
      <w:r w:rsidR="00120492" w:rsidRPr="00340884">
        <w:rPr>
          <w:rFonts w:ascii="Arial" w:hAnsi="Arial" w:cs="Arial"/>
          <w:b/>
          <w:noProof/>
          <w:color w:val="auto"/>
          <w:sz w:val="19"/>
          <w:szCs w:val="19"/>
          <w:lang w:val="en-GB"/>
        </w:rPr>
        <w:t>1</w:t>
      </w:r>
      <w:r w:rsidRPr="00340884">
        <w:rPr>
          <w:rFonts w:ascii="Arial" w:hAnsi="Arial" w:cs="Arial"/>
          <w:b/>
          <w:color w:val="auto"/>
          <w:sz w:val="19"/>
          <w:szCs w:val="19"/>
          <w:lang w:val="en-GB"/>
        </w:rPr>
        <w:fldChar w:fldCharType="end"/>
      </w:r>
      <w:r w:rsidRPr="0039014E">
        <w:rPr>
          <w:rFonts w:ascii="Arial" w:hAnsi="Arial" w:cs="Arial"/>
          <w:color w:val="auto"/>
          <w:sz w:val="19"/>
          <w:szCs w:val="19"/>
          <w:lang w:val="en-GB"/>
        </w:rPr>
        <w:t xml:space="preserve"> Minimum spacings and edge and end distances using screws</w:t>
      </w:r>
      <w:r w:rsidRPr="0039014E">
        <w:rPr>
          <w:rFonts w:ascii="Arial" w:hAnsi="Arial" w:cs="Arial"/>
          <w:i w:val="0"/>
          <w:iCs w:val="0"/>
          <w:color w:val="auto"/>
          <w:sz w:val="19"/>
          <w:szCs w:val="19"/>
          <w:lang w:val="en-GB"/>
        </w:rPr>
        <w:t xml:space="preserve"> </w:t>
      </w:r>
      <w:r w:rsidRPr="0039014E">
        <w:rPr>
          <w:rFonts w:ascii="Arial" w:hAnsi="Arial" w:cs="Arial"/>
          <w:color w:val="auto"/>
          <w:sz w:val="19"/>
          <w:szCs w:val="19"/>
          <w:lang w:val="en-GB"/>
        </w:rPr>
        <w:t>for timber-to-timber connections.</w:t>
      </w:r>
    </w:p>
    <w:p w14:paraId="2A43B58C" w14:textId="5D630904" w:rsidR="00237CF7" w:rsidRPr="0039014E" w:rsidRDefault="00237CF7" w:rsidP="00237CF7">
      <w:pPr>
        <w:rPr>
          <w:rFonts w:ascii="Arial" w:hAnsi="Arial" w:cs="Arial"/>
          <w:sz w:val="20"/>
          <w:szCs w:val="20"/>
          <w:lang w:val="en-GB"/>
        </w:rPr>
      </w:pPr>
      <w:r w:rsidRPr="0039014E">
        <w:rPr>
          <w:rFonts w:ascii="Arial" w:hAnsi="Arial" w:cs="Arial"/>
          <w:sz w:val="20"/>
          <w:szCs w:val="20"/>
          <w:lang w:val="en-GB"/>
        </w:rPr>
        <w:t>The spacings and distances referred to in these tables are as shown in Figure B 1</w:t>
      </w:r>
      <w:r w:rsidR="00975E1C">
        <w:rPr>
          <w:rFonts w:ascii="Arial" w:hAnsi="Arial" w:cs="Arial"/>
          <w:sz w:val="20"/>
          <w:szCs w:val="20"/>
          <w:lang w:val="en-GB"/>
        </w:rPr>
        <w:t>.</w:t>
      </w:r>
    </w:p>
    <w:p w14:paraId="029874A9" w14:textId="77777777" w:rsidR="00237CF7" w:rsidRPr="0039014E" w:rsidRDefault="00237CF7" w:rsidP="00237CF7">
      <w:pPr>
        <w:keepNext/>
        <w:rPr>
          <w:rFonts w:ascii="Arial" w:hAnsi="Arial" w:cs="Arial"/>
        </w:rPr>
      </w:pPr>
      <w:r w:rsidRPr="0039014E">
        <w:rPr>
          <w:rFonts w:ascii="Arial" w:hAnsi="Arial" w:cs="Arial"/>
          <w:noProof/>
          <w:lang w:val="de-AT" w:eastAsia="de-AT"/>
        </w:rPr>
        <w:drawing>
          <wp:inline distT="0" distB="0" distL="0" distR="0" wp14:anchorId="3E67D3A3" wp14:editId="096CFBD2">
            <wp:extent cx="3875964" cy="2702283"/>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ances EC5.png"/>
                    <pic:cNvPicPr/>
                  </pic:nvPicPr>
                  <pic:blipFill rotWithShape="1">
                    <a:blip r:embed="rId12" cstate="print">
                      <a:extLst>
                        <a:ext uri="{28A0092B-C50C-407E-A947-70E740481C1C}">
                          <a14:useLocalDpi xmlns:a14="http://schemas.microsoft.com/office/drawing/2010/main" val="0"/>
                        </a:ext>
                      </a:extLst>
                    </a:blip>
                    <a:srcRect b="9553"/>
                    <a:stretch/>
                  </pic:blipFill>
                  <pic:spPr bwMode="auto">
                    <a:xfrm>
                      <a:off x="0" y="0"/>
                      <a:ext cx="3926021" cy="2737182"/>
                    </a:xfrm>
                    <a:prstGeom prst="rect">
                      <a:avLst/>
                    </a:prstGeom>
                    <a:ln>
                      <a:noFill/>
                    </a:ln>
                    <a:extLst>
                      <a:ext uri="{53640926-AAD7-44D8-BBD7-CCE9431645EC}">
                        <a14:shadowObscured xmlns:a14="http://schemas.microsoft.com/office/drawing/2010/main"/>
                      </a:ext>
                    </a:extLst>
                  </pic:spPr>
                </pic:pic>
              </a:graphicData>
            </a:graphic>
          </wp:inline>
        </w:drawing>
      </w:r>
    </w:p>
    <w:p w14:paraId="6CE717D3" w14:textId="019F1DE9" w:rsidR="000231BE" w:rsidRPr="0048425C" w:rsidRDefault="00237CF7" w:rsidP="00835DE7">
      <w:pPr>
        <w:pStyle w:val="Caption"/>
        <w:rPr>
          <w:b/>
          <w:lang w:val="en-GB"/>
        </w:rPr>
      </w:pPr>
      <w:r w:rsidRPr="00121A50">
        <w:rPr>
          <w:rFonts w:ascii="Arial" w:hAnsi="Arial" w:cs="Arial"/>
          <w:b/>
          <w:color w:val="auto"/>
          <w:lang w:val="en-GB"/>
        </w:rPr>
        <w:t>Figure B</w:t>
      </w:r>
      <w:r w:rsidRPr="00121A50">
        <w:rPr>
          <w:rFonts w:ascii="Arial" w:hAnsi="Arial" w:cs="Arial"/>
          <w:b/>
          <w:color w:val="auto"/>
          <w:lang w:val="en-GB"/>
        </w:rPr>
        <w:fldChar w:fldCharType="begin"/>
      </w:r>
      <w:r w:rsidRPr="00121A50">
        <w:rPr>
          <w:rFonts w:ascii="Arial" w:hAnsi="Arial" w:cs="Arial"/>
          <w:b/>
          <w:color w:val="auto"/>
          <w:lang w:val="en-GB"/>
        </w:rPr>
        <w:instrText xml:space="preserve"> SEQ Figure_B \* ARABIC </w:instrText>
      </w:r>
      <w:r w:rsidRPr="00121A50">
        <w:rPr>
          <w:rFonts w:ascii="Arial" w:hAnsi="Arial" w:cs="Arial"/>
          <w:b/>
          <w:color w:val="auto"/>
          <w:lang w:val="en-GB"/>
        </w:rPr>
        <w:fldChar w:fldCharType="separate"/>
      </w:r>
      <w:r w:rsidR="00120492" w:rsidRPr="00121A50">
        <w:rPr>
          <w:rFonts w:ascii="Arial" w:hAnsi="Arial" w:cs="Arial"/>
          <w:b/>
          <w:color w:val="auto"/>
          <w:lang w:val="en-GB"/>
        </w:rPr>
        <w:t>1</w:t>
      </w:r>
      <w:r w:rsidRPr="00121A50">
        <w:rPr>
          <w:rFonts w:ascii="Arial" w:hAnsi="Arial" w:cs="Arial"/>
          <w:b/>
          <w:color w:val="auto"/>
          <w:lang w:val="en-GB"/>
        </w:rPr>
        <w:fldChar w:fldCharType="end"/>
      </w:r>
      <w:r w:rsidRPr="00121A50">
        <w:rPr>
          <w:rFonts w:ascii="Arial" w:hAnsi="Arial" w:cs="Arial"/>
          <w:b/>
          <w:color w:val="auto"/>
          <w:lang w:val="en-GB"/>
        </w:rPr>
        <w:t xml:space="preserve"> </w:t>
      </w:r>
      <w:r w:rsidRPr="00121A50">
        <w:rPr>
          <w:rFonts w:ascii="Arial" w:hAnsi="Arial" w:cs="Arial"/>
          <w:color w:val="auto"/>
          <w:lang w:val="en-GB"/>
        </w:rPr>
        <w:t>Fastener spacings and distances.</w:t>
      </w:r>
      <w:r w:rsidRPr="00121A50">
        <w:rPr>
          <w:rFonts w:ascii="Arial" w:hAnsi="Arial" w:cs="Arial"/>
          <w:b/>
          <w:color w:val="auto"/>
          <w:lang w:val="en-GB"/>
        </w:rPr>
        <w:t xml:space="preserve"> </w:t>
      </w:r>
    </w:p>
    <w:sectPr w:rsidR="000231BE" w:rsidRPr="0048425C" w:rsidSect="00185EA8">
      <w:headerReference w:type="default" r:id="rId13"/>
      <w:headerReference w:type="first" r:id="rId14"/>
      <w:footerReference w:type="first" r:id="rId15"/>
      <w:pgSz w:w="12240" w:h="15840"/>
      <w:pgMar w:top="19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3C70" w14:textId="77777777" w:rsidR="00AC5913" w:rsidRDefault="00AC5913" w:rsidP="00791099">
      <w:pPr>
        <w:spacing w:after="0" w:line="240" w:lineRule="auto"/>
      </w:pPr>
      <w:r>
        <w:separator/>
      </w:r>
    </w:p>
  </w:endnote>
  <w:endnote w:type="continuationSeparator" w:id="0">
    <w:p w14:paraId="279B6329" w14:textId="77777777" w:rsidR="00AC5913" w:rsidRDefault="00AC5913" w:rsidP="00791099">
      <w:pPr>
        <w:spacing w:after="0" w:line="240" w:lineRule="auto"/>
      </w:pPr>
      <w:r>
        <w:continuationSeparator/>
      </w:r>
    </w:p>
  </w:endnote>
  <w:endnote w:type="continuationNotice" w:id="1">
    <w:p w14:paraId="6F934DB6" w14:textId="77777777" w:rsidR="00AC5913" w:rsidRDefault="00AC5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B38E" w14:textId="77777777" w:rsidR="00025201" w:rsidRDefault="00025201">
    <w:pPr>
      <w:pStyle w:val="Footer"/>
    </w:pPr>
    <w:r>
      <w:rPr>
        <w:noProof/>
      </w:rPr>
      <mc:AlternateContent>
        <mc:Choice Requires="wps">
          <w:drawing>
            <wp:anchor distT="45720" distB="45720" distL="114300" distR="114300" simplePos="0" relativeHeight="251659264" behindDoc="0" locked="0" layoutInCell="1" allowOverlap="1" wp14:anchorId="47249A31" wp14:editId="2535DB8F">
              <wp:simplePos x="0" y="0"/>
              <wp:positionH relativeFrom="margin">
                <wp:posOffset>495300</wp:posOffset>
              </wp:positionH>
              <wp:positionV relativeFrom="paragraph">
                <wp:posOffset>-114935</wp:posOffset>
              </wp:positionV>
              <wp:extent cx="5600700" cy="4857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85775"/>
                      </a:xfrm>
                      <a:prstGeom prst="rect">
                        <a:avLst/>
                      </a:prstGeom>
                      <a:solidFill>
                        <a:srgbClr val="FFFFFF"/>
                      </a:solidFill>
                      <a:ln w="9525">
                        <a:noFill/>
                        <a:miter lim="800000"/>
                        <a:headEnd/>
                        <a:tailEnd/>
                      </a:ln>
                    </wps:spPr>
                    <wps:txbx>
                      <w:txbxContent>
                        <w:p w14:paraId="732332F5" w14:textId="6BA4A0DC" w:rsidR="00025201" w:rsidRPr="00DA189F" w:rsidRDefault="00025201" w:rsidP="00025201">
                          <w:pPr>
                            <w:pStyle w:val="Footer"/>
                            <w:jc w:val="both"/>
                            <w:rPr>
                              <w:sz w:val="12"/>
                              <w:szCs w:val="12"/>
                            </w:rPr>
                          </w:pPr>
                          <w:r w:rsidRPr="00DA189F">
                            <w:rPr>
                              <w:sz w:val="12"/>
                              <w:szCs w:val="12"/>
                            </w:rPr>
                            <w:t>Copyright © 201</w:t>
                          </w:r>
                          <w:r>
                            <w:rPr>
                              <w:sz w:val="12"/>
                              <w:szCs w:val="12"/>
                            </w:rPr>
                            <w:t>9</w:t>
                          </w:r>
                          <w:r w:rsidRPr="00DA189F">
                            <w:rPr>
                              <w:sz w:val="12"/>
                              <w:szCs w:val="12"/>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hyperlink r:id="rId1" w:history="1">
                            <w:r w:rsidRPr="00DA189F">
                              <w:rPr>
                                <w:rStyle w:val="Hyperlink"/>
                                <w:sz w:val="12"/>
                                <w:szCs w:val="12"/>
                              </w:rPr>
                              <w:t>www.iapmoes.org</w:t>
                            </w:r>
                          </w:hyperlink>
                          <w:r w:rsidRPr="00DA189F">
                            <w:rPr>
                              <w:sz w:val="12"/>
                              <w:szCs w:val="12"/>
                            </w:rPr>
                            <w:t xml:space="preserve"> • 4755 East Philadelphia Street • Ontario, California 91761-2816 ––USA</w:t>
                          </w:r>
                        </w:p>
                        <w:p w14:paraId="2866E5EE" w14:textId="4CA71668" w:rsidR="00025201" w:rsidRPr="00DA189F" w:rsidRDefault="00025201" w:rsidP="00025201">
                          <w:pPr>
                            <w:jc w:val="both"/>
                            <w:rPr>
                              <w:sz w:val="12"/>
                              <w:szCs w:val="12"/>
                            </w:rPr>
                          </w:pPr>
                          <w:r>
                            <w:rPr>
                              <w:sz w:val="12"/>
                              <w:szCs w:val="12"/>
                            </w:rPr>
                            <w:t xml:space="preserve">                                                                                                                                                                                                                                                                                                        </w:t>
                          </w:r>
                        </w:p>
                        <w:p w14:paraId="0E8F97EE" w14:textId="77777777" w:rsidR="00025201" w:rsidRDefault="00025201" w:rsidP="00025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49A31" id="_x0000_t202" coordsize="21600,21600" o:spt="202" path="m,l,21600r21600,l21600,xe">
              <v:stroke joinstyle="miter"/>
              <v:path gradientshapeok="t" o:connecttype="rect"/>
            </v:shapetype>
            <v:shape id="Text Box 2" o:spid="_x0000_s1026" type="#_x0000_t202" style="position:absolute;margin-left:39pt;margin-top:-9.05pt;width:441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" stroked="f">
              <v:textbox>
                <w:txbxContent>
                  <w:p w14:paraId="732332F5" w14:textId="6BA4A0DC" w:rsidR="00025201" w:rsidRPr="00DA189F" w:rsidRDefault="00025201" w:rsidP="00025201">
                    <w:pPr>
                      <w:pStyle w:val="Footer"/>
                      <w:jc w:val="both"/>
                      <w:rPr>
                        <w:sz w:val="12"/>
                        <w:szCs w:val="12"/>
                      </w:rPr>
                    </w:pPr>
                    <w:r w:rsidRPr="00DA189F">
                      <w:rPr>
                        <w:sz w:val="12"/>
                        <w:szCs w:val="12"/>
                      </w:rPr>
                      <w:t>Copyright © 201</w:t>
                    </w:r>
                    <w:r>
                      <w:rPr>
                        <w:sz w:val="12"/>
                        <w:szCs w:val="12"/>
                      </w:rPr>
                      <w:t>9</w:t>
                    </w:r>
                    <w:r w:rsidRPr="00DA189F">
                      <w:rPr>
                        <w:sz w:val="12"/>
                        <w:szCs w:val="12"/>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hyperlink r:id="rId2" w:history="1">
                      <w:r w:rsidRPr="00DA189F">
                        <w:rPr>
                          <w:rStyle w:val="Hyperlink"/>
                          <w:sz w:val="12"/>
                          <w:szCs w:val="12"/>
                        </w:rPr>
                        <w:t>www.iapmoes.org</w:t>
                      </w:r>
                    </w:hyperlink>
                    <w:r w:rsidRPr="00DA189F">
                      <w:rPr>
                        <w:sz w:val="12"/>
                        <w:szCs w:val="12"/>
                      </w:rPr>
                      <w:t xml:space="preserve"> • 4755 East Philadelphia Street • Ontario, California 91761-2816 ––USA</w:t>
                    </w:r>
                  </w:p>
                  <w:p w14:paraId="2866E5EE" w14:textId="4CA71668" w:rsidR="00025201" w:rsidRPr="00DA189F" w:rsidRDefault="00025201" w:rsidP="00025201">
                    <w:pPr>
                      <w:jc w:val="both"/>
                      <w:rPr>
                        <w:sz w:val="12"/>
                        <w:szCs w:val="12"/>
                      </w:rPr>
                    </w:pPr>
                    <w:r>
                      <w:rPr>
                        <w:sz w:val="12"/>
                        <w:szCs w:val="12"/>
                      </w:rPr>
                      <w:t xml:space="preserve">                                                                                                                                                                                                                                                                                                        </w:t>
                    </w:r>
                  </w:p>
                  <w:p w14:paraId="0E8F97EE" w14:textId="77777777" w:rsidR="00025201" w:rsidRDefault="00025201" w:rsidP="00025201"/>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F69F" w14:textId="77777777" w:rsidR="00AC5913" w:rsidRDefault="00AC5913" w:rsidP="00791099">
      <w:pPr>
        <w:spacing w:after="0" w:line="240" w:lineRule="auto"/>
      </w:pPr>
      <w:r>
        <w:separator/>
      </w:r>
    </w:p>
  </w:footnote>
  <w:footnote w:type="continuationSeparator" w:id="0">
    <w:p w14:paraId="3AF395B5" w14:textId="77777777" w:rsidR="00AC5913" w:rsidRDefault="00AC5913" w:rsidP="00791099">
      <w:pPr>
        <w:spacing w:after="0" w:line="240" w:lineRule="auto"/>
      </w:pPr>
      <w:r>
        <w:continuationSeparator/>
      </w:r>
    </w:p>
  </w:footnote>
  <w:footnote w:type="continuationNotice" w:id="1">
    <w:p w14:paraId="2D1A3658" w14:textId="77777777" w:rsidR="00AC5913" w:rsidRDefault="00AC5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2B4C" w14:textId="1E8F11F4" w:rsidR="00025201" w:rsidRPr="00185EA8" w:rsidRDefault="00185EA8" w:rsidP="00185EA8">
    <w:pPr>
      <w:pStyle w:val="Header"/>
      <w:tabs>
        <w:tab w:val="clear" w:pos="4680"/>
        <w:tab w:val="clear" w:pos="9360"/>
      </w:tabs>
      <w:jc w:val="right"/>
      <w:rPr>
        <w:sz w:val="24"/>
        <w:szCs w:val="24"/>
      </w:rPr>
    </w:pPr>
    <w:r w:rsidRPr="00185EA8">
      <w:rPr>
        <w:sz w:val="24"/>
        <w:szCs w:val="24"/>
      </w:rPr>
      <w:t xml:space="preserve">Page </w:t>
    </w:r>
    <w:r w:rsidRPr="00185EA8">
      <w:rPr>
        <w:sz w:val="24"/>
        <w:szCs w:val="24"/>
      </w:rPr>
      <w:fldChar w:fldCharType="begin"/>
    </w:r>
    <w:r w:rsidRPr="00185EA8">
      <w:rPr>
        <w:sz w:val="24"/>
        <w:szCs w:val="24"/>
      </w:rPr>
      <w:instrText xml:space="preserve"> PAGE   \* MERGEFORMAT </w:instrText>
    </w:r>
    <w:r w:rsidRPr="00185EA8">
      <w:rPr>
        <w:sz w:val="24"/>
        <w:szCs w:val="24"/>
      </w:rPr>
      <w:fldChar w:fldCharType="separate"/>
    </w:r>
    <w:r w:rsidRPr="00185EA8">
      <w:rPr>
        <w:noProof/>
        <w:sz w:val="24"/>
        <w:szCs w:val="24"/>
      </w:rPr>
      <w:t>2</w:t>
    </w:r>
    <w:r w:rsidRPr="00185EA8">
      <w:rPr>
        <w:sz w:val="24"/>
        <w:szCs w:val="24"/>
      </w:rPr>
      <w:fldChar w:fldCharType="end"/>
    </w:r>
    <w:r w:rsidRPr="00185EA8">
      <w:rPr>
        <w:sz w:val="24"/>
        <w:szCs w:val="24"/>
      </w:rPr>
      <w:t xml:space="preserve"> of 1</w:t>
    </w:r>
    <w:r w:rsidR="00532D63">
      <w:rPr>
        <w:sz w:val="24"/>
        <w:szCs w:val="24"/>
      </w:rPr>
      <w:t>3</w:t>
    </w:r>
  </w:p>
  <w:p w14:paraId="7F14047D" w14:textId="5C787C0E" w:rsidR="00185EA8" w:rsidRDefault="00185EA8" w:rsidP="00185EA8">
    <w:pPr>
      <w:pStyle w:val="Header"/>
    </w:pPr>
    <w:r>
      <w:rPr>
        <w:rFonts w:ascii="Arial"/>
        <w:spacing w:val="-1"/>
        <w:sz w:val="21"/>
      </w:rPr>
      <w:t>IAPMO</w:t>
    </w:r>
    <w:r>
      <w:rPr>
        <w:rFonts w:ascii="Arial"/>
        <w:spacing w:val="15"/>
        <w:sz w:val="21"/>
      </w:rPr>
      <w:t xml:space="preserve"> </w:t>
    </w:r>
    <w:r>
      <w:rPr>
        <w:rFonts w:ascii="Arial"/>
        <w:spacing w:val="-1"/>
        <w:sz w:val="21"/>
      </w:rPr>
      <w:t>UES</w:t>
    </w:r>
    <w:r>
      <w:rPr>
        <w:rFonts w:ascii="Arial"/>
        <w:spacing w:val="17"/>
        <w:sz w:val="21"/>
      </w:rPr>
      <w:t xml:space="preserve"> </w:t>
    </w:r>
    <w:r>
      <w:rPr>
        <w:rFonts w:ascii="Arial"/>
        <w:spacing w:val="-1"/>
        <w:sz w:val="21"/>
      </w:rPr>
      <w:t>EC</w:t>
    </w:r>
    <w:r>
      <w:rPr>
        <w:rFonts w:ascii="Arial"/>
        <w:spacing w:val="21"/>
        <w:sz w:val="21"/>
      </w:rPr>
      <w:t xml:space="preserve"> </w:t>
    </w:r>
    <w:r>
      <w:rPr>
        <w:rFonts w:ascii="Arial"/>
        <w:spacing w:val="-2"/>
        <w:sz w:val="21"/>
      </w:rPr>
      <w:t>03</w:t>
    </w:r>
    <w:r w:rsidR="00662D7B">
      <w:rPr>
        <w:rFonts w:ascii="Arial"/>
        <w:spacing w:val="-2"/>
        <w:sz w:val="21"/>
      </w:rPr>
      <w:t>6</w:t>
    </w:r>
    <w:r>
      <w:rPr>
        <w:rFonts w:ascii="Arial"/>
        <w:spacing w:val="-2"/>
        <w:sz w:val="21"/>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31F2" w14:textId="1E34C5EF" w:rsidR="00025201" w:rsidRDefault="00025201" w:rsidP="00185EA8">
    <w:pPr>
      <w:pStyle w:val="Header"/>
      <w:tabs>
        <w:tab w:val="clear" w:pos="4680"/>
        <w:tab w:val="clear" w:pos="9360"/>
        <w:tab w:val="left" w:pos="5295"/>
      </w:tabs>
    </w:pPr>
    <w:r>
      <w:rPr>
        <w:noProof/>
      </w:rPr>
      <w:drawing>
        <wp:anchor distT="0" distB="0" distL="114300" distR="114300" simplePos="0" relativeHeight="251661312" behindDoc="1" locked="0" layoutInCell="1" allowOverlap="1" wp14:anchorId="1CD6DB40" wp14:editId="5E1CBC16">
          <wp:simplePos x="0" y="0"/>
          <wp:positionH relativeFrom="page">
            <wp:posOffset>-9525</wp:posOffset>
          </wp:positionH>
          <wp:positionV relativeFrom="paragraph">
            <wp:posOffset>-476250</wp:posOffset>
          </wp:positionV>
          <wp:extent cx="7708740" cy="9976065"/>
          <wp:effectExtent l="0" t="0" r="6985" b="63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r w:rsidR="00185E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450"/>
    <w:multiLevelType w:val="hybridMultilevel"/>
    <w:tmpl w:val="9586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545A"/>
    <w:multiLevelType w:val="hybridMultilevel"/>
    <w:tmpl w:val="4AB8F760"/>
    <w:lvl w:ilvl="0" w:tplc="206E98F4">
      <w:start w:val="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C43"/>
    <w:multiLevelType w:val="multilevel"/>
    <w:tmpl w:val="B116371C"/>
    <w:lvl w:ilvl="0">
      <w:start w:val="1"/>
      <w:numFmt w:val="decimal"/>
      <w:lvlText w:val="%1.0"/>
      <w:lvlJc w:val="left"/>
      <w:pPr>
        <w:ind w:left="0" w:firstLine="0"/>
      </w:pPr>
      <w:rPr>
        <w:rFonts w:ascii="Arial" w:hAnsi="Arial" w:cs="Arial" w:hint="default"/>
        <w:b/>
        <w:sz w:val="20"/>
      </w:rPr>
    </w:lvl>
    <w:lvl w:ilvl="1">
      <w:start w:val="1"/>
      <w:numFmt w:val="decimal"/>
      <w:lvlText w:val="%1.%2"/>
      <w:lvlJc w:val="left"/>
      <w:pPr>
        <w:ind w:left="993" w:firstLine="0"/>
      </w:pPr>
      <w:rPr>
        <w:rFonts w:hint="default"/>
        <w:b/>
        <w:sz w:val="20"/>
        <w:szCs w:val="20"/>
      </w:rPr>
    </w:lvl>
    <w:lvl w:ilvl="2">
      <w:start w:val="1"/>
      <w:numFmt w:val="decimal"/>
      <w:lvlText w:val="%1.%2.%3"/>
      <w:lvlJc w:val="left"/>
      <w:pPr>
        <w:ind w:left="993" w:firstLine="0"/>
      </w:pPr>
      <w:rPr>
        <w:rFonts w:ascii="Arial" w:hAnsi="Arial" w:cs="Arial" w:hint="default"/>
        <w:b/>
        <w:sz w:val="20"/>
        <w:szCs w:val="20"/>
      </w:rPr>
    </w:lvl>
    <w:lvl w:ilvl="3">
      <w:start w:val="1"/>
      <w:numFmt w:val="decimal"/>
      <w:lvlText w:val="%1.%2.%3.%4"/>
      <w:lvlJc w:val="left"/>
      <w:pPr>
        <w:ind w:left="864" w:firstLine="0"/>
      </w:pPr>
      <w:rPr>
        <w:rFonts w:asciiTheme="minorHAnsi" w:hAnsiTheme="minorHAnsi" w:hint="default"/>
        <w:b/>
        <w:i w:val="0"/>
        <w:sz w:val="20"/>
        <w:szCs w:val="20"/>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3" w15:restartNumberingAfterBreak="0">
    <w:nsid w:val="0DDC63A0"/>
    <w:multiLevelType w:val="hybridMultilevel"/>
    <w:tmpl w:val="5C84C5DE"/>
    <w:lvl w:ilvl="0" w:tplc="206E98F4">
      <w:start w:val="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2D33"/>
    <w:multiLevelType w:val="hybridMultilevel"/>
    <w:tmpl w:val="8C2CE1B2"/>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 w15:restartNumberingAfterBreak="0">
    <w:nsid w:val="1B676AB6"/>
    <w:multiLevelType w:val="multilevel"/>
    <w:tmpl w:val="524EE69C"/>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color w:val="auto"/>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6" w15:restartNumberingAfterBreak="0">
    <w:nsid w:val="1FD02164"/>
    <w:multiLevelType w:val="hybridMultilevel"/>
    <w:tmpl w:val="56CC3B6C"/>
    <w:lvl w:ilvl="0" w:tplc="08090001">
      <w:start w:val="1"/>
      <w:numFmt w:val="bullet"/>
      <w:lvlText w:val=""/>
      <w:lvlJc w:val="left"/>
      <w:pPr>
        <w:ind w:left="1912" w:hanging="360"/>
      </w:pPr>
      <w:rPr>
        <w:rFonts w:ascii="Symbol" w:hAnsi="Symbol" w:hint="default"/>
      </w:rPr>
    </w:lvl>
    <w:lvl w:ilvl="1" w:tplc="08090003" w:tentative="1">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7" w15:restartNumberingAfterBreak="0">
    <w:nsid w:val="243F42A1"/>
    <w:multiLevelType w:val="multilevel"/>
    <w:tmpl w:val="23D27438"/>
    <w:lvl w:ilvl="0">
      <w:start w:val="1"/>
      <w:numFmt w:val="decimal"/>
      <w:lvlText w:val="%1.0"/>
      <w:lvlJc w:val="left"/>
      <w:pPr>
        <w:ind w:left="0" w:firstLine="0"/>
      </w:pPr>
      <w:rPr>
        <w:rFonts w:ascii="Arial" w:hAnsi="Arial" w:cs="Arial" w:hint="default"/>
        <w:b/>
        <w:sz w:val="20"/>
      </w:rPr>
    </w:lvl>
    <w:lvl w:ilvl="1">
      <w:start w:val="1"/>
      <w:numFmt w:val="decimal"/>
      <w:lvlText w:val="%1.%2"/>
      <w:lvlJc w:val="left"/>
      <w:pPr>
        <w:ind w:left="288" w:firstLine="0"/>
      </w:pPr>
      <w:rPr>
        <w:rFonts w:hint="default"/>
        <w:b/>
        <w:sz w:val="19"/>
      </w:rPr>
    </w:lvl>
    <w:lvl w:ilvl="2">
      <w:start w:val="1"/>
      <w:numFmt w:val="decimal"/>
      <w:lvlText w:val="%1.%2.%3"/>
      <w:lvlJc w:val="left"/>
      <w:pPr>
        <w:ind w:left="576" w:firstLine="0"/>
      </w:pPr>
      <w:rPr>
        <w:rFonts w:ascii="Arial" w:hAnsi="Arial" w:cs="Arial" w:hint="default"/>
        <w:b/>
        <w:sz w:val="19"/>
      </w:rPr>
    </w:lvl>
    <w:lvl w:ilvl="3">
      <w:start w:val="1"/>
      <w:numFmt w:val="decimal"/>
      <w:lvlText w:val="%1.%2.%3.%4"/>
      <w:lvlJc w:val="left"/>
      <w:pPr>
        <w:ind w:left="864" w:firstLine="0"/>
      </w:pPr>
      <w:rPr>
        <w:rFonts w:hint="default"/>
        <w:b/>
        <w:i w:val="0"/>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8" w15:restartNumberingAfterBreak="0">
    <w:nsid w:val="30B6730C"/>
    <w:multiLevelType w:val="hybridMultilevel"/>
    <w:tmpl w:val="C41CFAC6"/>
    <w:lvl w:ilvl="0" w:tplc="0809000F">
      <w:start w:val="1"/>
      <w:numFmt w:val="decimal"/>
      <w:lvlText w:val="%1."/>
      <w:lvlJc w:val="left"/>
      <w:pPr>
        <w:ind w:left="1171" w:hanging="360"/>
      </w:p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9" w15:restartNumberingAfterBreak="0">
    <w:nsid w:val="4C5B0D78"/>
    <w:multiLevelType w:val="hybridMultilevel"/>
    <w:tmpl w:val="D7CAE95C"/>
    <w:lvl w:ilvl="0" w:tplc="206E98F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A7AEC"/>
    <w:multiLevelType w:val="hybridMultilevel"/>
    <w:tmpl w:val="5C407690"/>
    <w:lvl w:ilvl="0" w:tplc="0409000F">
      <w:start w:val="1"/>
      <w:numFmt w:val="decimal"/>
      <w:lvlText w:val="%1."/>
      <w:lvlJc w:val="left"/>
      <w:pPr>
        <w:ind w:left="1899" w:hanging="360"/>
      </w:p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11" w15:restartNumberingAfterBreak="0">
    <w:nsid w:val="5DFD1043"/>
    <w:multiLevelType w:val="hybridMultilevel"/>
    <w:tmpl w:val="23667B40"/>
    <w:lvl w:ilvl="0" w:tplc="FBE67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035FB"/>
    <w:multiLevelType w:val="hybridMultilevel"/>
    <w:tmpl w:val="5C407690"/>
    <w:lvl w:ilvl="0" w:tplc="0409000F">
      <w:start w:val="1"/>
      <w:numFmt w:val="decimal"/>
      <w:lvlText w:val="%1."/>
      <w:lvlJc w:val="left"/>
      <w:pPr>
        <w:ind w:left="1899" w:hanging="360"/>
      </w:p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13" w15:restartNumberingAfterBreak="0">
    <w:nsid w:val="7D3706FA"/>
    <w:multiLevelType w:val="hybridMultilevel"/>
    <w:tmpl w:val="16FE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
  </w:num>
  <w:num w:numId="5">
    <w:abstractNumId w:val="9"/>
  </w:num>
  <w:num w:numId="6">
    <w:abstractNumId w:val="7"/>
  </w:num>
  <w:num w:numId="7">
    <w:abstractNumId w:val="11"/>
  </w:num>
  <w:num w:numId="8">
    <w:abstractNumId w:val="5"/>
  </w:num>
  <w:num w:numId="9">
    <w:abstractNumId w:val="0"/>
  </w:num>
  <w:num w:numId="10">
    <w:abstractNumId w:val="4"/>
  </w:num>
  <w:num w:numId="11">
    <w:abstractNumId w:val="8"/>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D0QDaWe5mbVdsNsFa65rnrfVlfIwG6GJsKpQXo0Tc0q/SrVeTjPO3b9sjo38AegTTUwKJslhZJISehRDAS55gg==" w:salt="UL/abe2NPh8wD8psPLk2J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37"/>
    <w:rsid w:val="000001E1"/>
    <w:rsid w:val="00001598"/>
    <w:rsid w:val="00003F72"/>
    <w:rsid w:val="00004F83"/>
    <w:rsid w:val="00006765"/>
    <w:rsid w:val="000071DF"/>
    <w:rsid w:val="00012A86"/>
    <w:rsid w:val="00013CAA"/>
    <w:rsid w:val="000231BE"/>
    <w:rsid w:val="00025201"/>
    <w:rsid w:val="0002692A"/>
    <w:rsid w:val="00027359"/>
    <w:rsid w:val="00043C39"/>
    <w:rsid w:val="0005334E"/>
    <w:rsid w:val="00060089"/>
    <w:rsid w:val="000609B8"/>
    <w:rsid w:val="000631D8"/>
    <w:rsid w:val="00064839"/>
    <w:rsid w:val="00067C87"/>
    <w:rsid w:val="00071010"/>
    <w:rsid w:val="0007249B"/>
    <w:rsid w:val="00081355"/>
    <w:rsid w:val="00082729"/>
    <w:rsid w:val="00090CA7"/>
    <w:rsid w:val="00092A6C"/>
    <w:rsid w:val="00094C56"/>
    <w:rsid w:val="000959DA"/>
    <w:rsid w:val="000A39CB"/>
    <w:rsid w:val="000A4C09"/>
    <w:rsid w:val="000B0116"/>
    <w:rsid w:val="000B0932"/>
    <w:rsid w:val="000B5210"/>
    <w:rsid w:val="000B6CF7"/>
    <w:rsid w:val="000C0BE7"/>
    <w:rsid w:val="000D099B"/>
    <w:rsid w:val="000D23AA"/>
    <w:rsid w:val="000D2400"/>
    <w:rsid w:val="000E7A4E"/>
    <w:rsid w:val="000F30B9"/>
    <w:rsid w:val="000F43CB"/>
    <w:rsid w:val="0010230E"/>
    <w:rsid w:val="00106392"/>
    <w:rsid w:val="00110B26"/>
    <w:rsid w:val="00117010"/>
    <w:rsid w:val="00120492"/>
    <w:rsid w:val="00120F4B"/>
    <w:rsid w:val="00121A50"/>
    <w:rsid w:val="00125012"/>
    <w:rsid w:val="001303D2"/>
    <w:rsid w:val="00135930"/>
    <w:rsid w:val="00145F33"/>
    <w:rsid w:val="00157F3C"/>
    <w:rsid w:val="00160B85"/>
    <w:rsid w:val="00185EA8"/>
    <w:rsid w:val="00187053"/>
    <w:rsid w:val="00195E60"/>
    <w:rsid w:val="001A6107"/>
    <w:rsid w:val="001B104E"/>
    <w:rsid w:val="001D1AA1"/>
    <w:rsid w:val="001D2465"/>
    <w:rsid w:val="001D60F1"/>
    <w:rsid w:val="001D78D7"/>
    <w:rsid w:val="001E334C"/>
    <w:rsid w:val="001E7A09"/>
    <w:rsid w:val="0020268C"/>
    <w:rsid w:val="002202EA"/>
    <w:rsid w:val="00222F06"/>
    <w:rsid w:val="00234AF4"/>
    <w:rsid w:val="002362E1"/>
    <w:rsid w:val="00237CF7"/>
    <w:rsid w:val="00247B76"/>
    <w:rsid w:val="00247D6E"/>
    <w:rsid w:val="00252370"/>
    <w:rsid w:val="00253257"/>
    <w:rsid w:val="002535D2"/>
    <w:rsid w:val="0025522E"/>
    <w:rsid w:val="00262690"/>
    <w:rsid w:val="00265ECD"/>
    <w:rsid w:val="00274F63"/>
    <w:rsid w:val="002833E5"/>
    <w:rsid w:val="00292889"/>
    <w:rsid w:val="00292C1F"/>
    <w:rsid w:val="0029417F"/>
    <w:rsid w:val="00297BB6"/>
    <w:rsid w:val="002A1D44"/>
    <w:rsid w:val="002A7376"/>
    <w:rsid w:val="002B2DEB"/>
    <w:rsid w:val="002B315A"/>
    <w:rsid w:val="002B48C4"/>
    <w:rsid w:val="002B6C9D"/>
    <w:rsid w:val="002D12A8"/>
    <w:rsid w:val="002D735F"/>
    <w:rsid w:val="002E009B"/>
    <w:rsid w:val="002E33F3"/>
    <w:rsid w:val="002F3954"/>
    <w:rsid w:val="003010E6"/>
    <w:rsid w:val="00304C9C"/>
    <w:rsid w:val="00305271"/>
    <w:rsid w:val="003145A0"/>
    <w:rsid w:val="00331D20"/>
    <w:rsid w:val="00334291"/>
    <w:rsid w:val="00340884"/>
    <w:rsid w:val="003525D6"/>
    <w:rsid w:val="00354F0E"/>
    <w:rsid w:val="00366C32"/>
    <w:rsid w:val="0036717C"/>
    <w:rsid w:val="00367BD4"/>
    <w:rsid w:val="00376D10"/>
    <w:rsid w:val="00384A4E"/>
    <w:rsid w:val="0039014E"/>
    <w:rsid w:val="0039110A"/>
    <w:rsid w:val="00391EA3"/>
    <w:rsid w:val="00393D5D"/>
    <w:rsid w:val="003A4D25"/>
    <w:rsid w:val="003A6F4D"/>
    <w:rsid w:val="003C1077"/>
    <w:rsid w:val="003C46CE"/>
    <w:rsid w:val="003D30A6"/>
    <w:rsid w:val="003D3723"/>
    <w:rsid w:val="003D7C60"/>
    <w:rsid w:val="003E409D"/>
    <w:rsid w:val="003E6BF6"/>
    <w:rsid w:val="003F5967"/>
    <w:rsid w:val="00404B43"/>
    <w:rsid w:val="004054AC"/>
    <w:rsid w:val="00406042"/>
    <w:rsid w:val="00425E84"/>
    <w:rsid w:val="00431EAF"/>
    <w:rsid w:val="004329DD"/>
    <w:rsid w:val="004358B7"/>
    <w:rsid w:val="0044289E"/>
    <w:rsid w:val="0044657C"/>
    <w:rsid w:val="00446E98"/>
    <w:rsid w:val="00457F8F"/>
    <w:rsid w:val="004638F4"/>
    <w:rsid w:val="004702A2"/>
    <w:rsid w:val="00475019"/>
    <w:rsid w:val="0048425C"/>
    <w:rsid w:val="00486169"/>
    <w:rsid w:val="00487AC8"/>
    <w:rsid w:val="00493E76"/>
    <w:rsid w:val="004950C2"/>
    <w:rsid w:val="004A3960"/>
    <w:rsid w:val="004B0936"/>
    <w:rsid w:val="004B2EC1"/>
    <w:rsid w:val="004B4C37"/>
    <w:rsid w:val="004B7039"/>
    <w:rsid w:val="004C0312"/>
    <w:rsid w:val="004C39A9"/>
    <w:rsid w:val="004D2841"/>
    <w:rsid w:val="004D2A56"/>
    <w:rsid w:val="004D2FA2"/>
    <w:rsid w:val="004E1CC1"/>
    <w:rsid w:val="004E5BB2"/>
    <w:rsid w:val="004F106F"/>
    <w:rsid w:val="004F2FD6"/>
    <w:rsid w:val="004F530D"/>
    <w:rsid w:val="004F5E71"/>
    <w:rsid w:val="004F6BB0"/>
    <w:rsid w:val="00510912"/>
    <w:rsid w:val="00510B2A"/>
    <w:rsid w:val="00511288"/>
    <w:rsid w:val="005134CB"/>
    <w:rsid w:val="00513ABB"/>
    <w:rsid w:val="00520B6F"/>
    <w:rsid w:val="0052587A"/>
    <w:rsid w:val="00530334"/>
    <w:rsid w:val="00530385"/>
    <w:rsid w:val="00530746"/>
    <w:rsid w:val="00532D63"/>
    <w:rsid w:val="00533ED1"/>
    <w:rsid w:val="005377EA"/>
    <w:rsid w:val="00541D4D"/>
    <w:rsid w:val="00552BCB"/>
    <w:rsid w:val="00553D23"/>
    <w:rsid w:val="00555B09"/>
    <w:rsid w:val="00561CBF"/>
    <w:rsid w:val="00566D7B"/>
    <w:rsid w:val="00571737"/>
    <w:rsid w:val="00576926"/>
    <w:rsid w:val="00590965"/>
    <w:rsid w:val="005A2C12"/>
    <w:rsid w:val="005B2421"/>
    <w:rsid w:val="005B67A7"/>
    <w:rsid w:val="005B71C1"/>
    <w:rsid w:val="005C3A3A"/>
    <w:rsid w:val="005C716C"/>
    <w:rsid w:val="005D2BC1"/>
    <w:rsid w:val="005D72D4"/>
    <w:rsid w:val="005D7B11"/>
    <w:rsid w:val="005E507C"/>
    <w:rsid w:val="005F7D8D"/>
    <w:rsid w:val="00600DF1"/>
    <w:rsid w:val="0061313C"/>
    <w:rsid w:val="006172DB"/>
    <w:rsid w:val="00627F36"/>
    <w:rsid w:val="00633BC8"/>
    <w:rsid w:val="00636BAE"/>
    <w:rsid w:val="00643E30"/>
    <w:rsid w:val="0064510B"/>
    <w:rsid w:val="0065243F"/>
    <w:rsid w:val="0065376A"/>
    <w:rsid w:val="006547AF"/>
    <w:rsid w:val="00662D7B"/>
    <w:rsid w:val="00666B64"/>
    <w:rsid w:val="006676EA"/>
    <w:rsid w:val="006728F5"/>
    <w:rsid w:val="00672C25"/>
    <w:rsid w:val="00672D8B"/>
    <w:rsid w:val="00672EBF"/>
    <w:rsid w:val="0069523F"/>
    <w:rsid w:val="006968C0"/>
    <w:rsid w:val="006C7082"/>
    <w:rsid w:val="007007AF"/>
    <w:rsid w:val="0070438B"/>
    <w:rsid w:val="0071676B"/>
    <w:rsid w:val="00726237"/>
    <w:rsid w:val="00731B79"/>
    <w:rsid w:val="00736B41"/>
    <w:rsid w:val="00740EB6"/>
    <w:rsid w:val="007546E0"/>
    <w:rsid w:val="00786774"/>
    <w:rsid w:val="00790F24"/>
    <w:rsid w:val="00791099"/>
    <w:rsid w:val="007A4549"/>
    <w:rsid w:val="007A780C"/>
    <w:rsid w:val="007E009A"/>
    <w:rsid w:val="007F3C43"/>
    <w:rsid w:val="00814071"/>
    <w:rsid w:val="008152AC"/>
    <w:rsid w:val="00816339"/>
    <w:rsid w:val="0081689C"/>
    <w:rsid w:val="0081771A"/>
    <w:rsid w:val="00835DE7"/>
    <w:rsid w:val="00845723"/>
    <w:rsid w:val="00845A34"/>
    <w:rsid w:val="00857717"/>
    <w:rsid w:val="00867565"/>
    <w:rsid w:val="00873F92"/>
    <w:rsid w:val="0088004B"/>
    <w:rsid w:val="008912DF"/>
    <w:rsid w:val="00896A7B"/>
    <w:rsid w:val="008A6DF4"/>
    <w:rsid w:val="008D1DB4"/>
    <w:rsid w:val="008D57CC"/>
    <w:rsid w:val="008D65F5"/>
    <w:rsid w:val="008F1A03"/>
    <w:rsid w:val="008F62BE"/>
    <w:rsid w:val="009067DE"/>
    <w:rsid w:val="00916AFD"/>
    <w:rsid w:val="00927372"/>
    <w:rsid w:val="00930497"/>
    <w:rsid w:val="009349C7"/>
    <w:rsid w:val="00935FAD"/>
    <w:rsid w:val="009371A2"/>
    <w:rsid w:val="00941C9F"/>
    <w:rsid w:val="00957245"/>
    <w:rsid w:val="0096143E"/>
    <w:rsid w:val="009636D8"/>
    <w:rsid w:val="00963C9D"/>
    <w:rsid w:val="00964629"/>
    <w:rsid w:val="00970C2A"/>
    <w:rsid w:val="009726F8"/>
    <w:rsid w:val="00975E1C"/>
    <w:rsid w:val="00990DA6"/>
    <w:rsid w:val="00992943"/>
    <w:rsid w:val="009A0D9E"/>
    <w:rsid w:val="009A6F39"/>
    <w:rsid w:val="009B1E4D"/>
    <w:rsid w:val="009B5F0D"/>
    <w:rsid w:val="009C2A69"/>
    <w:rsid w:val="009D7745"/>
    <w:rsid w:val="009E2661"/>
    <w:rsid w:val="009F0CB0"/>
    <w:rsid w:val="009F0F2D"/>
    <w:rsid w:val="00A03AA8"/>
    <w:rsid w:val="00A0535B"/>
    <w:rsid w:val="00A12094"/>
    <w:rsid w:val="00A336F8"/>
    <w:rsid w:val="00A42F32"/>
    <w:rsid w:val="00A530E6"/>
    <w:rsid w:val="00A603FA"/>
    <w:rsid w:val="00A62345"/>
    <w:rsid w:val="00A77EF2"/>
    <w:rsid w:val="00A839D7"/>
    <w:rsid w:val="00A841A7"/>
    <w:rsid w:val="00A849B7"/>
    <w:rsid w:val="00AB338F"/>
    <w:rsid w:val="00AB5C3E"/>
    <w:rsid w:val="00AC16D5"/>
    <w:rsid w:val="00AC5913"/>
    <w:rsid w:val="00AC5C39"/>
    <w:rsid w:val="00AD07AA"/>
    <w:rsid w:val="00AD5127"/>
    <w:rsid w:val="00AD6BE2"/>
    <w:rsid w:val="00AF6259"/>
    <w:rsid w:val="00B050AE"/>
    <w:rsid w:val="00B05474"/>
    <w:rsid w:val="00B05F26"/>
    <w:rsid w:val="00B1080A"/>
    <w:rsid w:val="00B1289C"/>
    <w:rsid w:val="00B16925"/>
    <w:rsid w:val="00B21BEA"/>
    <w:rsid w:val="00B30965"/>
    <w:rsid w:val="00B4158E"/>
    <w:rsid w:val="00B41979"/>
    <w:rsid w:val="00B538C9"/>
    <w:rsid w:val="00B71501"/>
    <w:rsid w:val="00B71F35"/>
    <w:rsid w:val="00B80A89"/>
    <w:rsid w:val="00B91AEE"/>
    <w:rsid w:val="00B92786"/>
    <w:rsid w:val="00BA2850"/>
    <w:rsid w:val="00BA2AAE"/>
    <w:rsid w:val="00BB0B04"/>
    <w:rsid w:val="00BB7C39"/>
    <w:rsid w:val="00BC13F9"/>
    <w:rsid w:val="00BD142B"/>
    <w:rsid w:val="00BE48E5"/>
    <w:rsid w:val="00BE7143"/>
    <w:rsid w:val="00BF45B1"/>
    <w:rsid w:val="00C0135C"/>
    <w:rsid w:val="00C03DC2"/>
    <w:rsid w:val="00C20DB5"/>
    <w:rsid w:val="00C21633"/>
    <w:rsid w:val="00C239D9"/>
    <w:rsid w:val="00C23B4A"/>
    <w:rsid w:val="00C270E9"/>
    <w:rsid w:val="00C32D30"/>
    <w:rsid w:val="00C33FDE"/>
    <w:rsid w:val="00C363D0"/>
    <w:rsid w:val="00C462F5"/>
    <w:rsid w:val="00C53880"/>
    <w:rsid w:val="00C53B4E"/>
    <w:rsid w:val="00C54C2C"/>
    <w:rsid w:val="00C609B6"/>
    <w:rsid w:val="00C83A81"/>
    <w:rsid w:val="00C91037"/>
    <w:rsid w:val="00C94DAC"/>
    <w:rsid w:val="00CA1084"/>
    <w:rsid w:val="00CB17FD"/>
    <w:rsid w:val="00CB3725"/>
    <w:rsid w:val="00CC2A67"/>
    <w:rsid w:val="00CC6009"/>
    <w:rsid w:val="00CD088E"/>
    <w:rsid w:val="00CD40D9"/>
    <w:rsid w:val="00CF3FF2"/>
    <w:rsid w:val="00CF4E07"/>
    <w:rsid w:val="00CF514F"/>
    <w:rsid w:val="00CF582A"/>
    <w:rsid w:val="00D04FBF"/>
    <w:rsid w:val="00D07DDB"/>
    <w:rsid w:val="00D07F2A"/>
    <w:rsid w:val="00D1310F"/>
    <w:rsid w:val="00D153FF"/>
    <w:rsid w:val="00D21585"/>
    <w:rsid w:val="00D24425"/>
    <w:rsid w:val="00D25307"/>
    <w:rsid w:val="00D254FC"/>
    <w:rsid w:val="00D35A92"/>
    <w:rsid w:val="00D44A6C"/>
    <w:rsid w:val="00D44A7B"/>
    <w:rsid w:val="00D44C57"/>
    <w:rsid w:val="00D55E75"/>
    <w:rsid w:val="00D667A4"/>
    <w:rsid w:val="00D76E5A"/>
    <w:rsid w:val="00D844AA"/>
    <w:rsid w:val="00D960DF"/>
    <w:rsid w:val="00DC7490"/>
    <w:rsid w:val="00DC7990"/>
    <w:rsid w:val="00DD58C7"/>
    <w:rsid w:val="00DE1AF5"/>
    <w:rsid w:val="00DF730F"/>
    <w:rsid w:val="00E01ACD"/>
    <w:rsid w:val="00E03A16"/>
    <w:rsid w:val="00E06681"/>
    <w:rsid w:val="00E102A2"/>
    <w:rsid w:val="00E227D0"/>
    <w:rsid w:val="00E333EE"/>
    <w:rsid w:val="00E3426F"/>
    <w:rsid w:val="00E51D33"/>
    <w:rsid w:val="00E52EF7"/>
    <w:rsid w:val="00E54989"/>
    <w:rsid w:val="00E55EC6"/>
    <w:rsid w:val="00E55FD4"/>
    <w:rsid w:val="00E62AAA"/>
    <w:rsid w:val="00E728B0"/>
    <w:rsid w:val="00E72E65"/>
    <w:rsid w:val="00E74A88"/>
    <w:rsid w:val="00E74EE6"/>
    <w:rsid w:val="00E77929"/>
    <w:rsid w:val="00E77CF5"/>
    <w:rsid w:val="00E87C7E"/>
    <w:rsid w:val="00E912C7"/>
    <w:rsid w:val="00E93AD9"/>
    <w:rsid w:val="00EA14C5"/>
    <w:rsid w:val="00EA5DCD"/>
    <w:rsid w:val="00EA773A"/>
    <w:rsid w:val="00EB42A5"/>
    <w:rsid w:val="00EB457A"/>
    <w:rsid w:val="00EB580A"/>
    <w:rsid w:val="00EB7982"/>
    <w:rsid w:val="00EC39DD"/>
    <w:rsid w:val="00ED605A"/>
    <w:rsid w:val="00EF1C15"/>
    <w:rsid w:val="00EF2A72"/>
    <w:rsid w:val="00EF7CBE"/>
    <w:rsid w:val="00F01156"/>
    <w:rsid w:val="00F0549F"/>
    <w:rsid w:val="00F05764"/>
    <w:rsid w:val="00F15461"/>
    <w:rsid w:val="00F21287"/>
    <w:rsid w:val="00F24351"/>
    <w:rsid w:val="00F24FBF"/>
    <w:rsid w:val="00F33395"/>
    <w:rsid w:val="00F4725D"/>
    <w:rsid w:val="00F55BD5"/>
    <w:rsid w:val="00F736ED"/>
    <w:rsid w:val="00F76A9E"/>
    <w:rsid w:val="00F82862"/>
    <w:rsid w:val="00FA242D"/>
    <w:rsid w:val="00FA53ED"/>
    <w:rsid w:val="00FB0E91"/>
    <w:rsid w:val="00FB190E"/>
    <w:rsid w:val="00FB5144"/>
    <w:rsid w:val="00FC201A"/>
    <w:rsid w:val="00FC45DB"/>
    <w:rsid w:val="00FD0345"/>
    <w:rsid w:val="00FD2E36"/>
    <w:rsid w:val="00FD673D"/>
    <w:rsid w:val="00FE3A49"/>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D4055"/>
  <w15:chartTrackingRefBased/>
  <w15:docId w15:val="{DF72D23A-5639-4776-8210-3251BB57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B0932"/>
    <w:pPr>
      <w:widowControl w:val="0"/>
      <w:spacing w:after="0" w:line="240" w:lineRule="auto"/>
      <w:ind w:left="1552"/>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6C"/>
    <w:pPr>
      <w:ind w:left="720"/>
      <w:contextualSpacing/>
    </w:pPr>
  </w:style>
  <w:style w:type="paragraph" w:styleId="BalloonText">
    <w:name w:val="Balloon Text"/>
    <w:basedOn w:val="Normal"/>
    <w:link w:val="BalloonTextChar"/>
    <w:uiPriority w:val="99"/>
    <w:semiHidden/>
    <w:unhideWhenUsed/>
    <w:rsid w:val="00023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BE"/>
    <w:rPr>
      <w:rFonts w:ascii="Segoe UI" w:hAnsi="Segoe UI" w:cs="Segoe UI"/>
      <w:sz w:val="18"/>
      <w:szCs w:val="18"/>
    </w:rPr>
  </w:style>
  <w:style w:type="paragraph" w:styleId="BodyText">
    <w:name w:val="Body Text"/>
    <w:basedOn w:val="Normal"/>
    <w:link w:val="BodyTextChar"/>
    <w:uiPriority w:val="1"/>
    <w:qFormat/>
    <w:rsid w:val="00D667A4"/>
    <w:pPr>
      <w:widowControl w:val="0"/>
      <w:spacing w:after="0" w:line="240" w:lineRule="auto"/>
      <w:ind w:left="1903" w:hanging="701"/>
    </w:pPr>
    <w:rPr>
      <w:rFonts w:ascii="Arial" w:eastAsia="Arial" w:hAnsi="Arial"/>
      <w:sz w:val="19"/>
      <w:szCs w:val="19"/>
    </w:rPr>
  </w:style>
  <w:style w:type="character" w:customStyle="1" w:styleId="BodyTextChar">
    <w:name w:val="Body Text Char"/>
    <w:basedOn w:val="DefaultParagraphFont"/>
    <w:link w:val="BodyText"/>
    <w:uiPriority w:val="1"/>
    <w:rsid w:val="00D667A4"/>
    <w:rPr>
      <w:rFonts w:ascii="Arial" w:eastAsia="Arial" w:hAnsi="Arial"/>
      <w:sz w:val="19"/>
      <w:szCs w:val="19"/>
    </w:rPr>
  </w:style>
  <w:style w:type="character" w:customStyle="1" w:styleId="Heading1Char">
    <w:name w:val="Heading 1 Char"/>
    <w:basedOn w:val="DefaultParagraphFont"/>
    <w:link w:val="Heading1"/>
    <w:uiPriority w:val="1"/>
    <w:rsid w:val="000B0932"/>
    <w:rPr>
      <w:rFonts w:ascii="Arial" w:eastAsia="Arial" w:hAnsi="Arial"/>
      <w:b/>
      <w:bCs/>
      <w:sz w:val="19"/>
      <w:szCs w:val="19"/>
    </w:rPr>
  </w:style>
  <w:style w:type="paragraph" w:styleId="Header">
    <w:name w:val="header"/>
    <w:basedOn w:val="Normal"/>
    <w:link w:val="HeaderChar"/>
    <w:uiPriority w:val="99"/>
    <w:unhideWhenUsed/>
    <w:rsid w:val="00791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099"/>
  </w:style>
  <w:style w:type="paragraph" w:styleId="Footer">
    <w:name w:val="footer"/>
    <w:basedOn w:val="Normal"/>
    <w:link w:val="FooterChar"/>
    <w:uiPriority w:val="99"/>
    <w:unhideWhenUsed/>
    <w:rsid w:val="00791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099"/>
  </w:style>
  <w:style w:type="character" w:styleId="CommentReference">
    <w:name w:val="annotation reference"/>
    <w:basedOn w:val="DefaultParagraphFont"/>
    <w:uiPriority w:val="99"/>
    <w:semiHidden/>
    <w:unhideWhenUsed/>
    <w:rsid w:val="00195E60"/>
    <w:rPr>
      <w:sz w:val="16"/>
      <w:szCs w:val="16"/>
    </w:rPr>
  </w:style>
  <w:style w:type="paragraph" w:styleId="CommentText">
    <w:name w:val="annotation text"/>
    <w:basedOn w:val="Normal"/>
    <w:link w:val="CommentTextChar"/>
    <w:uiPriority w:val="99"/>
    <w:semiHidden/>
    <w:unhideWhenUsed/>
    <w:rsid w:val="00195E60"/>
    <w:pPr>
      <w:spacing w:line="240" w:lineRule="auto"/>
    </w:pPr>
    <w:rPr>
      <w:sz w:val="20"/>
      <w:szCs w:val="20"/>
    </w:rPr>
  </w:style>
  <w:style w:type="character" w:customStyle="1" w:styleId="CommentTextChar">
    <w:name w:val="Comment Text Char"/>
    <w:basedOn w:val="DefaultParagraphFont"/>
    <w:link w:val="CommentText"/>
    <w:uiPriority w:val="99"/>
    <w:semiHidden/>
    <w:rsid w:val="00195E60"/>
    <w:rPr>
      <w:sz w:val="20"/>
      <w:szCs w:val="20"/>
    </w:rPr>
  </w:style>
  <w:style w:type="paragraph" w:styleId="CommentSubject">
    <w:name w:val="annotation subject"/>
    <w:basedOn w:val="CommentText"/>
    <w:next w:val="CommentText"/>
    <w:link w:val="CommentSubjectChar"/>
    <w:uiPriority w:val="99"/>
    <w:semiHidden/>
    <w:unhideWhenUsed/>
    <w:rsid w:val="00195E60"/>
    <w:rPr>
      <w:b/>
      <w:bCs/>
    </w:rPr>
  </w:style>
  <w:style w:type="character" w:customStyle="1" w:styleId="CommentSubjectChar">
    <w:name w:val="Comment Subject Char"/>
    <w:basedOn w:val="CommentTextChar"/>
    <w:link w:val="CommentSubject"/>
    <w:uiPriority w:val="99"/>
    <w:semiHidden/>
    <w:rsid w:val="00195E60"/>
    <w:rPr>
      <w:b/>
      <w:bCs/>
      <w:sz w:val="20"/>
      <w:szCs w:val="20"/>
    </w:rPr>
  </w:style>
  <w:style w:type="paragraph" w:styleId="Revision">
    <w:name w:val="Revision"/>
    <w:hidden/>
    <w:uiPriority w:val="99"/>
    <w:semiHidden/>
    <w:rsid w:val="005F7D8D"/>
    <w:pPr>
      <w:spacing w:after="0" w:line="240" w:lineRule="auto"/>
    </w:pPr>
  </w:style>
  <w:style w:type="paragraph" w:styleId="Caption">
    <w:name w:val="caption"/>
    <w:basedOn w:val="Normal"/>
    <w:next w:val="Normal"/>
    <w:uiPriority w:val="35"/>
    <w:unhideWhenUsed/>
    <w:qFormat/>
    <w:rsid w:val="00237CF7"/>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120492"/>
    <w:rPr>
      <w:color w:val="808080"/>
    </w:rPr>
  </w:style>
  <w:style w:type="character" w:styleId="Hyperlink">
    <w:name w:val="Hyperlink"/>
    <w:basedOn w:val="DefaultParagraphFont"/>
    <w:rsid w:val="00025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7398">
      <w:bodyDiv w:val="1"/>
      <w:marLeft w:val="0"/>
      <w:marRight w:val="0"/>
      <w:marTop w:val="0"/>
      <w:marBottom w:val="0"/>
      <w:divBdr>
        <w:top w:val="none" w:sz="0" w:space="0" w:color="auto"/>
        <w:left w:val="none" w:sz="0" w:space="0" w:color="auto"/>
        <w:bottom w:val="none" w:sz="0" w:space="0" w:color="auto"/>
        <w:right w:val="none" w:sz="0" w:space="0" w:color="auto"/>
      </w:divBdr>
      <w:divsChild>
        <w:div w:id="1298295151">
          <w:marLeft w:val="0"/>
          <w:marRight w:val="0"/>
          <w:marTop w:val="0"/>
          <w:marBottom w:val="0"/>
          <w:divBdr>
            <w:top w:val="none" w:sz="0" w:space="0" w:color="auto"/>
            <w:left w:val="none" w:sz="0" w:space="0" w:color="auto"/>
            <w:bottom w:val="none" w:sz="0" w:space="0" w:color="auto"/>
            <w:right w:val="none" w:sz="0" w:space="0" w:color="auto"/>
          </w:divBdr>
        </w:div>
        <w:div w:id="1692606596">
          <w:marLeft w:val="0"/>
          <w:marRight w:val="0"/>
          <w:marTop w:val="0"/>
          <w:marBottom w:val="0"/>
          <w:divBdr>
            <w:top w:val="none" w:sz="0" w:space="0" w:color="auto"/>
            <w:left w:val="none" w:sz="0" w:space="0" w:color="auto"/>
            <w:bottom w:val="none" w:sz="0" w:space="0" w:color="auto"/>
            <w:right w:val="none" w:sz="0" w:space="0" w:color="auto"/>
          </w:divBdr>
        </w:div>
        <w:div w:id="2132359540">
          <w:marLeft w:val="0"/>
          <w:marRight w:val="0"/>
          <w:marTop w:val="0"/>
          <w:marBottom w:val="0"/>
          <w:divBdr>
            <w:top w:val="none" w:sz="0" w:space="0" w:color="auto"/>
            <w:left w:val="none" w:sz="0" w:space="0" w:color="auto"/>
            <w:bottom w:val="none" w:sz="0" w:space="0" w:color="auto"/>
            <w:right w:val="none" w:sz="0" w:space="0" w:color="auto"/>
          </w:divBdr>
        </w:div>
        <w:div w:id="693581662">
          <w:marLeft w:val="0"/>
          <w:marRight w:val="0"/>
          <w:marTop w:val="0"/>
          <w:marBottom w:val="0"/>
          <w:divBdr>
            <w:top w:val="none" w:sz="0" w:space="0" w:color="auto"/>
            <w:left w:val="none" w:sz="0" w:space="0" w:color="auto"/>
            <w:bottom w:val="none" w:sz="0" w:space="0" w:color="auto"/>
            <w:right w:val="none" w:sz="0" w:space="0" w:color="auto"/>
          </w:divBdr>
        </w:div>
        <w:div w:id="845557545">
          <w:marLeft w:val="0"/>
          <w:marRight w:val="0"/>
          <w:marTop w:val="0"/>
          <w:marBottom w:val="0"/>
          <w:divBdr>
            <w:top w:val="none" w:sz="0" w:space="0" w:color="auto"/>
            <w:left w:val="none" w:sz="0" w:space="0" w:color="auto"/>
            <w:bottom w:val="none" w:sz="0" w:space="0" w:color="auto"/>
            <w:right w:val="none" w:sz="0" w:space="0" w:color="auto"/>
          </w:divBdr>
        </w:div>
        <w:div w:id="1533877197">
          <w:marLeft w:val="0"/>
          <w:marRight w:val="0"/>
          <w:marTop w:val="0"/>
          <w:marBottom w:val="0"/>
          <w:divBdr>
            <w:top w:val="none" w:sz="0" w:space="0" w:color="auto"/>
            <w:left w:val="none" w:sz="0" w:space="0" w:color="auto"/>
            <w:bottom w:val="none" w:sz="0" w:space="0" w:color="auto"/>
            <w:right w:val="none" w:sz="0" w:space="0" w:color="auto"/>
          </w:divBdr>
        </w:div>
        <w:div w:id="714619981">
          <w:marLeft w:val="0"/>
          <w:marRight w:val="0"/>
          <w:marTop w:val="0"/>
          <w:marBottom w:val="0"/>
          <w:divBdr>
            <w:top w:val="none" w:sz="0" w:space="0" w:color="auto"/>
            <w:left w:val="none" w:sz="0" w:space="0" w:color="auto"/>
            <w:bottom w:val="none" w:sz="0" w:space="0" w:color="auto"/>
            <w:right w:val="none" w:sz="0" w:space="0" w:color="auto"/>
          </w:divBdr>
        </w:div>
        <w:div w:id="2137746927">
          <w:marLeft w:val="0"/>
          <w:marRight w:val="0"/>
          <w:marTop w:val="0"/>
          <w:marBottom w:val="0"/>
          <w:divBdr>
            <w:top w:val="none" w:sz="0" w:space="0" w:color="auto"/>
            <w:left w:val="none" w:sz="0" w:space="0" w:color="auto"/>
            <w:bottom w:val="none" w:sz="0" w:space="0" w:color="auto"/>
            <w:right w:val="none" w:sz="0" w:space="0" w:color="auto"/>
          </w:divBdr>
        </w:div>
      </w:divsChild>
    </w:div>
    <w:div w:id="11229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apmoes.org" TargetMode="External"/><Relationship Id="rId1" Type="http://schemas.openxmlformats.org/officeDocument/2006/relationships/hyperlink" Target="http://www.iapmo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B34F-94F5-4F40-95FD-2B242DE5041A}">
  <ds:schemaRefs>
    <ds:schemaRef ds:uri="http://schemas.microsoft.com/sharepoint/v3/contenttype/forms"/>
  </ds:schemaRefs>
</ds:datastoreItem>
</file>

<file path=customXml/itemProps2.xml><?xml version="1.0" encoding="utf-8"?>
<ds:datastoreItem xmlns:ds="http://schemas.openxmlformats.org/officeDocument/2006/customXml" ds:itemID="{1301C563-3AA2-4335-8C74-27937FF8134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73fb8ac-2c7d-4e2f-b5d9-d7aaa37e7bf5"/>
  </ds:schemaRefs>
</ds:datastoreItem>
</file>

<file path=customXml/itemProps3.xml><?xml version="1.0" encoding="utf-8"?>
<ds:datastoreItem xmlns:ds="http://schemas.openxmlformats.org/officeDocument/2006/customXml" ds:itemID="{9885CFF9-254D-4BE1-98FB-1305188C41EA}">
  <ds:schemaRefs>
    <ds:schemaRef ds:uri="http://schemas.microsoft.com/office/2006/metadata/contentType"/>
    <ds:schemaRef ds:uri="http://schemas.microsoft.com/office/2006/metadata/properties/metaAttributes"/>
    <ds:schemaRef ds:uri="http://www.w3.org/2000/xmlns/"/>
    <ds:schemaRef ds:uri="http://www.w3.org/2001/XMLSchema"/>
    <ds:schemaRef ds:uri="473fb8ac-2c7d-4e2f-b5d9-d7aaa37e7bf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7108B-CB7C-4C5E-83F8-B1991824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5894</Words>
  <Characters>33598</Characters>
  <Application>Microsoft Office Word</Application>
  <DocSecurity>0</DocSecurity>
  <Lines>279</Lines>
  <Paragraphs>78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Berneche</dc:creator>
  <cp:keywords/>
  <dc:description/>
  <cp:lastModifiedBy>Joshua Barcimo</cp:lastModifiedBy>
  <cp:revision>3</cp:revision>
  <cp:lastPrinted>2019-02-14T10:42:00Z</cp:lastPrinted>
  <dcterms:created xsi:type="dcterms:W3CDTF">2019-09-04T18:31:00Z</dcterms:created>
  <dcterms:modified xsi:type="dcterms:W3CDTF">2019-09-04T18:32:00Z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